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9"/>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成都市温江区市场监督管理局</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知识产权服务万</w:t>
      </w:r>
      <w:r>
        <w:rPr>
          <w:rFonts w:hint="eastAsia" w:ascii="方正小标宋_GBK" w:hAnsi="方正小标宋_GBK" w:eastAsia="方正小标宋_GBK" w:cs="方正小标宋_GBK"/>
          <w:sz w:val="44"/>
          <w:szCs w:val="44"/>
          <w:lang w:val="en-US" w:eastAsia="zh-CN"/>
        </w:rPr>
        <w:t>里</w:t>
      </w:r>
      <w:r>
        <w:rPr>
          <w:rFonts w:hint="eastAsia" w:ascii="方正小标宋_GBK" w:hAnsi="方正小标宋_GBK" w:eastAsia="方正小标宋_GBK" w:cs="方正小标宋_GBK"/>
          <w:sz w:val="44"/>
          <w:szCs w:val="44"/>
        </w:rPr>
        <w:t>行”活动项目</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sz w:val="44"/>
          <w:szCs w:val="44"/>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比</w:t>
      </w:r>
    </w:p>
    <w:p>
      <w:pPr>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选</w:t>
      </w:r>
    </w:p>
    <w:p>
      <w:pPr>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文</w:t>
      </w:r>
    </w:p>
    <w:p>
      <w:pPr>
        <w:jc w:val="center"/>
        <w:rPr>
          <w:rFonts w:hint="eastAsia" w:ascii="宋体" w:hAnsi="宋体" w:eastAsia="宋体" w:cs="宋体"/>
          <w:sz w:val="36"/>
          <w:szCs w:val="36"/>
        </w:rPr>
      </w:pPr>
      <w:r>
        <w:rPr>
          <w:rFonts w:hint="eastAsia" w:ascii="宋体" w:hAnsi="宋体" w:eastAsia="宋体" w:cs="宋体"/>
          <w:b/>
          <w:bCs/>
          <w:color w:val="auto"/>
          <w:sz w:val="52"/>
          <w:szCs w:val="52"/>
          <w:highlight w:val="none"/>
        </w:rPr>
        <w:t>件</w:t>
      </w:r>
    </w:p>
    <w:p>
      <w:pPr>
        <w:jc w:val="center"/>
        <w:rPr>
          <w:rFonts w:hint="eastAsia" w:ascii="宋体" w:hAnsi="宋体" w:eastAsia="宋体" w:cs="宋体"/>
          <w:sz w:val="36"/>
          <w:szCs w:val="36"/>
        </w:rPr>
      </w:pPr>
    </w:p>
    <w:p>
      <w:pPr>
        <w:jc w:val="center"/>
        <w:rPr>
          <w:rFonts w:hint="eastAsia" w:ascii="宋体" w:hAnsi="宋体" w:eastAsia="宋体" w:cs="宋体"/>
          <w:sz w:val="36"/>
          <w:szCs w:val="36"/>
        </w:rPr>
      </w:pPr>
    </w:p>
    <w:p>
      <w:pPr>
        <w:jc w:val="center"/>
        <w:rPr>
          <w:rFonts w:hint="eastAsia" w:ascii="方正黑体简体" w:hAnsi="方正黑体简体" w:eastAsia="方正黑体简体" w:cs="方正黑体简体"/>
          <w:sz w:val="36"/>
          <w:szCs w:val="36"/>
        </w:rPr>
      </w:pPr>
    </w:p>
    <w:p>
      <w:pPr>
        <w:jc w:val="center"/>
        <w:rPr>
          <w:rFonts w:hint="eastAsia" w:ascii="方正宋黑简体" w:hAnsi="方正宋黑简体" w:eastAsia="方正宋黑简体" w:cs="方正宋黑简体"/>
          <w:sz w:val="32"/>
          <w:szCs w:val="32"/>
          <w:lang w:eastAsia="zh-CN"/>
        </w:rPr>
      </w:pPr>
      <w:r>
        <w:rPr>
          <w:rFonts w:hint="eastAsia" w:ascii="方正宋黑简体" w:hAnsi="方正宋黑简体" w:eastAsia="方正宋黑简体" w:cs="方正宋黑简体"/>
          <w:sz w:val="32"/>
          <w:szCs w:val="32"/>
        </w:rPr>
        <w:t>采购</w:t>
      </w:r>
      <w:r>
        <w:rPr>
          <w:rFonts w:hint="eastAsia" w:ascii="方正宋黑简体" w:hAnsi="方正宋黑简体" w:eastAsia="方正宋黑简体" w:cs="方正宋黑简体"/>
          <w:sz w:val="32"/>
          <w:szCs w:val="32"/>
          <w:lang w:eastAsia="zh-CN"/>
        </w:rPr>
        <w:t>方</w:t>
      </w:r>
      <w:r>
        <w:rPr>
          <w:rFonts w:hint="eastAsia" w:ascii="方正宋黑简体" w:hAnsi="方正宋黑简体" w:eastAsia="方正宋黑简体" w:cs="方正宋黑简体"/>
          <w:sz w:val="32"/>
          <w:szCs w:val="32"/>
        </w:rPr>
        <w:t>：</w:t>
      </w:r>
      <w:r>
        <w:rPr>
          <w:rFonts w:hint="eastAsia" w:ascii="方正宋黑简体" w:hAnsi="方正宋黑简体" w:eastAsia="方正宋黑简体" w:cs="方正宋黑简体"/>
          <w:sz w:val="32"/>
          <w:szCs w:val="32"/>
          <w:lang w:val="en-US" w:eastAsia="zh-CN"/>
        </w:rPr>
        <w:t>成都市</w:t>
      </w:r>
      <w:r>
        <w:rPr>
          <w:rFonts w:hint="eastAsia" w:ascii="方正宋黑简体" w:hAnsi="方正宋黑简体" w:eastAsia="方正宋黑简体" w:cs="方正宋黑简体"/>
          <w:sz w:val="32"/>
          <w:szCs w:val="32"/>
          <w:lang w:eastAsia="zh-CN"/>
        </w:rPr>
        <w:t>温江区市场监督管理局</w:t>
      </w:r>
    </w:p>
    <w:p>
      <w:pPr>
        <w:jc w:val="center"/>
        <w:rPr>
          <w:rFonts w:hint="eastAsia" w:ascii="方正宋黑简体" w:hAnsi="方正宋黑简体" w:eastAsia="方正宋黑简体" w:cs="方正宋黑简体"/>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方正宋黑简体" w:hAnsi="方正宋黑简体" w:eastAsia="方正宋黑简体" w:cs="方正宋黑简体"/>
          <w:sz w:val="32"/>
          <w:szCs w:val="32"/>
          <w:lang w:val="en-US" w:eastAsia="zh-CN"/>
        </w:rPr>
        <w:t xml:space="preserve"> 2026</w:t>
      </w:r>
      <w:r>
        <w:rPr>
          <w:rFonts w:hint="eastAsia" w:ascii="方正宋黑简体" w:hAnsi="方正宋黑简体" w:eastAsia="方正宋黑简体" w:cs="方正宋黑简体"/>
          <w:sz w:val="32"/>
          <w:szCs w:val="32"/>
        </w:rPr>
        <w:t>年</w:t>
      </w:r>
      <w:r>
        <w:rPr>
          <w:rFonts w:hint="eastAsia" w:ascii="方正宋黑简体" w:hAnsi="方正宋黑简体" w:eastAsia="方正宋黑简体" w:cs="方正宋黑简体"/>
          <w:sz w:val="32"/>
          <w:szCs w:val="32"/>
          <w:lang w:val="en-US" w:eastAsia="zh-CN"/>
        </w:rPr>
        <w:t>9月</w:t>
      </w:r>
    </w:p>
    <w:sdt>
      <w:sdtPr>
        <w:rPr>
          <w:rFonts w:hint="eastAsia" w:ascii="方正黑体简体" w:hAnsi="方正黑体简体" w:eastAsia="方正黑体简体" w:cs="方正黑体简体"/>
          <w:color w:val="auto"/>
          <w:kern w:val="2"/>
          <w:sz w:val="21"/>
          <w:szCs w:val="22"/>
          <w:lang w:val="zh-CN"/>
        </w:rPr>
        <w:id w:val="147476538"/>
        <w:docPartObj>
          <w:docPartGallery w:val="Table of Contents"/>
          <w:docPartUnique/>
        </w:docPartObj>
      </w:sdtPr>
      <w:sdtEndPr>
        <w:rPr>
          <w:rFonts w:hint="eastAsia" w:ascii="宋体" w:hAnsi="宋体" w:eastAsia="宋体" w:cs="宋体"/>
          <w:b/>
          <w:bCs/>
          <w:color w:val="auto"/>
          <w:kern w:val="2"/>
          <w:sz w:val="21"/>
          <w:szCs w:val="22"/>
          <w:lang w:val="zh-CN"/>
        </w:rPr>
      </w:sdtEndPr>
      <w:sdtContent>
        <w:p>
          <w:pPr>
            <w:pStyle w:val="15"/>
            <w:jc w:val="center"/>
            <w:rPr>
              <w:rFonts w:hint="eastAsia" w:ascii="方正黑体简体" w:hAnsi="方正黑体简体" w:eastAsia="方正黑体简体" w:cs="方正黑体简体"/>
              <w:b/>
              <w:color w:val="auto"/>
              <w:sz w:val="44"/>
              <w:szCs w:val="44"/>
              <w:lang w:val="zh-CN"/>
            </w:rPr>
          </w:pPr>
          <w:r>
            <w:rPr>
              <w:rFonts w:hint="eastAsia" w:ascii="方正黑体简体" w:hAnsi="方正黑体简体" w:eastAsia="方正黑体简体" w:cs="方正黑体简体"/>
              <w:b/>
              <w:color w:val="auto"/>
              <w:sz w:val="44"/>
              <w:szCs w:val="44"/>
              <w:lang w:val="zh-CN"/>
            </w:rPr>
            <w:t>目  录</w:t>
          </w:r>
        </w:p>
        <w:p>
          <w:pPr>
            <w:rPr>
              <w:rFonts w:hint="eastAsia"/>
            </w:rPr>
          </w:pPr>
        </w:p>
        <w:p>
          <w:pPr>
            <w:pStyle w:val="10"/>
            <w:tabs>
              <w:tab w:val="right" w:leader="dot" w:pos="8306"/>
            </w:tabs>
            <w:rPr>
              <w:rFonts w:hint="eastAsia" w:ascii="宋体" w:hAnsi="宋体" w:eastAsia="宋体" w:cs="宋体"/>
              <w:sz w:val="32"/>
              <w:szCs w:val="32"/>
            </w:rPr>
          </w:pPr>
          <w:r>
            <w:rPr>
              <w:rFonts w:hint="eastAsia" w:ascii="宋体" w:hAnsi="宋体" w:eastAsia="宋体" w:cs="宋体"/>
              <w:b/>
              <w:bCs/>
              <w:sz w:val="24"/>
              <w:szCs w:val="24"/>
              <w:lang w:val="zh-CN"/>
            </w:rPr>
            <w:fldChar w:fldCharType="begin"/>
          </w:r>
          <w:r>
            <w:rPr>
              <w:rFonts w:hint="eastAsia" w:ascii="宋体" w:hAnsi="宋体" w:eastAsia="宋体" w:cs="宋体"/>
              <w:b/>
              <w:bCs/>
              <w:sz w:val="24"/>
              <w:szCs w:val="24"/>
              <w:lang w:val="zh-CN"/>
            </w:rPr>
            <w:instrText xml:space="preserve"> TOC \o "1-3" \h \z \u </w:instrText>
          </w:r>
          <w:r>
            <w:rPr>
              <w:rFonts w:hint="eastAsia" w:ascii="宋体" w:hAnsi="宋体" w:eastAsia="宋体" w:cs="宋体"/>
              <w:b/>
              <w:bCs/>
              <w:sz w:val="24"/>
              <w:szCs w:val="24"/>
              <w:lang w:val="zh-CN"/>
            </w:rPr>
            <w:fldChar w:fldCharType="separate"/>
          </w: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_Toc6180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第一章  比选公告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_Toc6180 \h </w:instrText>
          </w:r>
          <w:r>
            <w:rPr>
              <w:rFonts w:hint="eastAsia" w:ascii="宋体" w:hAnsi="宋体" w:eastAsia="宋体" w:cs="宋体"/>
              <w:sz w:val="32"/>
              <w:szCs w:val="32"/>
            </w:rPr>
            <w:fldChar w:fldCharType="separate"/>
          </w:r>
          <w:r>
            <w:rPr>
              <w:rFonts w:hint="eastAsia" w:ascii="宋体" w:hAnsi="宋体" w:eastAsia="宋体" w:cs="宋体"/>
              <w:sz w:val="32"/>
              <w:szCs w:val="32"/>
            </w:rPr>
            <w:t>- 1 -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rPr>
              <w:rFonts w:hint="eastAsia" w:ascii="宋体" w:hAnsi="宋体" w:eastAsia="宋体" w:cs="宋体"/>
              <w:sz w:val="32"/>
              <w:szCs w:val="32"/>
            </w:rPr>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_Toc28335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第二章  比选申请人须知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_Toc28335 \h </w:instrText>
          </w:r>
          <w:r>
            <w:rPr>
              <w:rFonts w:hint="eastAsia" w:ascii="宋体" w:hAnsi="宋体" w:eastAsia="宋体" w:cs="宋体"/>
              <w:sz w:val="32"/>
              <w:szCs w:val="32"/>
            </w:rPr>
            <w:fldChar w:fldCharType="separate"/>
          </w:r>
          <w:r>
            <w:rPr>
              <w:rFonts w:hint="eastAsia" w:ascii="宋体" w:hAnsi="宋体" w:eastAsia="宋体" w:cs="宋体"/>
              <w:sz w:val="32"/>
              <w:szCs w:val="32"/>
            </w:rPr>
            <w:t>- 6 -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rPr>
              <w:rFonts w:hint="eastAsia" w:ascii="宋体" w:hAnsi="宋体" w:eastAsia="宋体" w:cs="宋体"/>
              <w:sz w:val="32"/>
              <w:szCs w:val="32"/>
            </w:rPr>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_Toc6138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第三章</w:t>
          </w:r>
          <w:r>
            <w:rPr>
              <w:rFonts w:hint="eastAsia" w:ascii="宋体" w:hAnsi="宋体" w:eastAsia="宋体" w:cs="宋体"/>
              <w:sz w:val="32"/>
              <w:szCs w:val="32"/>
              <w:lang w:val="en-US"/>
            </w:rPr>
            <w:t xml:space="preserve">  </w:t>
          </w:r>
          <w:r>
            <w:rPr>
              <w:rFonts w:hint="eastAsia" w:ascii="宋体" w:hAnsi="宋体" w:eastAsia="宋体" w:cs="宋体"/>
              <w:sz w:val="32"/>
              <w:szCs w:val="32"/>
            </w:rPr>
            <w:t>比选申请人的资格条件要求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_Toc6138 \h </w:instrText>
          </w:r>
          <w:r>
            <w:rPr>
              <w:rFonts w:hint="eastAsia" w:ascii="宋体" w:hAnsi="宋体" w:eastAsia="宋体" w:cs="宋体"/>
              <w:sz w:val="32"/>
              <w:szCs w:val="32"/>
            </w:rPr>
            <w:fldChar w:fldCharType="separate"/>
          </w:r>
          <w:r>
            <w:rPr>
              <w:rFonts w:hint="eastAsia" w:ascii="宋体" w:hAnsi="宋体" w:eastAsia="宋体" w:cs="宋体"/>
              <w:sz w:val="32"/>
              <w:szCs w:val="32"/>
            </w:rPr>
            <w:t>- 10 -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rPr>
              <w:rFonts w:hint="eastAsia" w:ascii="宋体" w:hAnsi="宋体" w:eastAsia="宋体" w:cs="宋体"/>
              <w:sz w:val="32"/>
              <w:szCs w:val="32"/>
            </w:rPr>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_Toc5703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w:t>
          </w:r>
          <w:r>
            <w:rPr>
              <w:rFonts w:hint="eastAsia" w:ascii="宋体" w:hAnsi="宋体" w:eastAsia="宋体" w:cs="宋体"/>
              <w:sz w:val="32"/>
              <w:szCs w:val="32"/>
              <w:lang w:val="en-US" w:eastAsia="zh-CN"/>
            </w:rPr>
            <w:t>四</w:t>
          </w:r>
          <w:r>
            <w:rPr>
              <w:rFonts w:hint="eastAsia" w:ascii="宋体" w:hAnsi="宋体" w:eastAsia="宋体" w:cs="宋体"/>
              <w:sz w:val="32"/>
              <w:szCs w:val="32"/>
            </w:rPr>
            <w:t>章  比选申请人应当提供的资格证明材料</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_Toc5703 \h </w:instrText>
          </w:r>
          <w:r>
            <w:rPr>
              <w:rFonts w:hint="eastAsia" w:ascii="宋体" w:hAnsi="宋体" w:eastAsia="宋体" w:cs="宋体"/>
              <w:sz w:val="32"/>
              <w:szCs w:val="32"/>
            </w:rPr>
            <w:fldChar w:fldCharType="separate"/>
          </w:r>
          <w:r>
            <w:rPr>
              <w:rFonts w:hint="eastAsia" w:ascii="宋体" w:hAnsi="宋体" w:eastAsia="宋体" w:cs="宋体"/>
              <w:sz w:val="32"/>
              <w:szCs w:val="32"/>
            </w:rPr>
            <w:t>- 11 -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rPr>
              <w:rFonts w:hint="eastAsia" w:ascii="宋体" w:hAnsi="宋体" w:eastAsia="宋体" w:cs="宋体"/>
              <w:sz w:val="32"/>
              <w:szCs w:val="32"/>
            </w:rPr>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_Toc27142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第五章  项目服务</w:t>
          </w:r>
          <w:r>
            <w:rPr>
              <w:rFonts w:hint="eastAsia" w:ascii="宋体" w:hAnsi="宋体" w:eastAsia="宋体" w:cs="宋体"/>
              <w:sz w:val="32"/>
              <w:szCs w:val="32"/>
              <w:lang w:val="en-US" w:eastAsia="zh-CN"/>
            </w:rPr>
            <w:t>内容</w:t>
          </w:r>
          <w:r>
            <w:rPr>
              <w:rFonts w:hint="eastAsia" w:ascii="宋体" w:hAnsi="宋体" w:eastAsia="宋体" w:cs="宋体"/>
              <w:sz w:val="32"/>
              <w:szCs w:val="32"/>
            </w:rPr>
            <w:t>要求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_Toc27142 \h </w:instrText>
          </w:r>
          <w:r>
            <w:rPr>
              <w:rFonts w:hint="eastAsia" w:ascii="宋体" w:hAnsi="宋体" w:eastAsia="宋体" w:cs="宋体"/>
              <w:sz w:val="32"/>
              <w:szCs w:val="32"/>
            </w:rPr>
            <w:fldChar w:fldCharType="separate"/>
          </w:r>
          <w:r>
            <w:rPr>
              <w:rFonts w:hint="eastAsia" w:ascii="宋体" w:hAnsi="宋体" w:eastAsia="宋体" w:cs="宋体"/>
              <w:sz w:val="32"/>
              <w:szCs w:val="32"/>
            </w:rPr>
            <w:t>- 12 -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rPr>
              <w:rFonts w:hint="eastAsia" w:ascii="宋体" w:hAnsi="宋体" w:eastAsia="宋体" w:cs="宋体"/>
              <w:sz w:val="32"/>
              <w:szCs w:val="32"/>
            </w:rPr>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_Toc2883 </w:instrText>
          </w:r>
          <w:r>
            <w:rPr>
              <w:rFonts w:hint="eastAsia" w:ascii="宋体" w:hAnsi="宋体" w:eastAsia="宋体" w:cs="宋体"/>
              <w:bCs/>
              <w:sz w:val="32"/>
              <w:szCs w:val="32"/>
              <w:lang w:val="zh-CN"/>
            </w:rPr>
            <w:fldChar w:fldCharType="separate"/>
          </w:r>
          <w:r>
            <w:rPr>
              <w:rFonts w:hint="eastAsia" w:ascii="宋体" w:hAnsi="宋体" w:eastAsia="宋体" w:cs="宋体"/>
              <w:bCs/>
              <w:kern w:val="44"/>
              <w:sz w:val="32"/>
              <w:szCs w:val="32"/>
              <w:lang w:val="en-US" w:eastAsia="zh-CN" w:bidi="ar-SA"/>
            </w:rPr>
            <w:t>第六章  评审程序和中选规则</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_Toc2883 \h </w:instrText>
          </w:r>
          <w:r>
            <w:rPr>
              <w:rFonts w:hint="eastAsia" w:ascii="宋体" w:hAnsi="宋体" w:eastAsia="宋体" w:cs="宋体"/>
              <w:sz w:val="32"/>
              <w:szCs w:val="32"/>
            </w:rPr>
            <w:fldChar w:fldCharType="separate"/>
          </w:r>
          <w:r>
            <w:rPr>
              <w:rFonts w:hint="eastAsia" w:ascii="宋体" w:hAnsi="宋体" w:eastAsia="宋体" w:cs="宋体"/>
              <w:sz w:val="32"/>
              <w:szCs w:val="32"/>
            </w:rPr>
            <w:t>- 14 -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pStyle w:val="10"/>
            <w:tabs>
              <w:tab w:val="right" w:leader="dot" w:pos="8306"/>
            </w:tabs>
          </w:pPr>
          <w:r>
            <w:rPr>
              <w:rFonts w:hint="eastAsia" w:ascii="宋体" w:hAnsi="宋体" w:eastAsia="宋体" w:cs="宋体"/>
              <w:bCs/>
              <w:sz w:val="32"/>
              <w:szCs w:val="32"/>
              <w:lang w:val="zh-CN"/>
            </w:rPr>
            <w:fldChar w:fldCharType="begin"/>
          </w:r>
          <w:r>
            <w:rPr>
              <w:rFonts w:hint="eastAsia" w:ascii="宋体" w:hAnsi="宋体" w:eastAsia="宋体" w:cs="宋体"/>
              <w:bCs/>
              <w:sz w:val="32"/>
              <w:szCs w:val="32"/>
              <w:lang w:val="zh-CN"/>
            </w:rPr>
            <w:instrText xml:space="preserve"> HYPERLINK \l _Toc30927 </w:instrText>
          </w:r>
          <w:r>
            <w:rPr>
              <w:rFonts w:hint="eastAsia" w:ascii="宋体" w:hAnsi="宋体" w:eastAsia="宋体" w:cs="宋体"/>
              <w:bCs/>
              <w:sz w:val="32"/>
              <w:szCs w:val="32"/>
              <w:lang w:val="zh-CN"/>
            </w:rPr>
            <w:fldChar w:fldCharType="separate"/>
          </w:r>
          <w:r>
            <w:rPr>
              <w:rFonts w:hint="eastAsia" w:ascii="宋体" w:hAnsi="宋体" w:eastAsia="宋体" w:cs="宋体"/>
              <w:sz w:val="32"/>
              <w:szCs w:val="32"/>
            </w:rPr>
            <w:t>第</w:t>
          </w:r>
          <w:r>
            <w:rPr>
              <w:rFonts w:hint="eastAsia" w:ascii="宋体" w:hAnsi="宋体" w:eastAsia="宋体" w:cs="宋体"/>
              <w:sz w:val="32"/>
              <w:szCs w:val="32"/>
              <w:lang w:val="en-US" w:eastAsia="zh-CN"/>
            </w:rPr>
            <w:t>七</w:t>
          </w:r>
          <w:r>
            <w:rPr>
              <w:rFonts w:hint="eastAsia" w:ascii="宋体" w:hAnsi="宋体" w:eastAsia="宋体" w:cs="宋体"/>
              <w:sz w:val="32"/>
              <w:szCs w:val="32"/>
            </w:rPr>
            <w:t xml:space="preserve">章 </w:t>
          </w:r>
          <w:r>
            <w:rPr>
              <w:rFonts w:hint="eastAsia" w:ascii="宋体" w:hAnsi="宋体" w:eastAsia="宋体" w:cs="宋体"/>
              <w:sz w:val="32"/>
              <w:szCs w:val="32"/>
              <w:lang w:val="en-US"/>
            </w:rPr>
            <w:t xml:space="preserve"> </w:t>
          </w:r>
          <w:r>
            <w:rPr>
              <w:rFonts w:hint="eastAsia" w:ascii="宋体" w:hAnsi="宋体" w:eastAsia="宋体" w:cs="宋体"/>
              <w:sz w:val="32"/>
              <w:szCs w:val="32"/>
            </w:rPr>
            <w:t>比选申请文件格式及要求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_Toc30927 \h </w:instrText>
          </w:r>
          <w:r>
            <w:rPr>
              <w:rFonts w:hint="eastAsia" w:ascii="宋体" w:hAnsi="宋体" w:eastAsia="宋体" w:cs="宋体"/>
              <w:sz w:val="32"/>
              <w:szCs w:val="32"/>
            </w:rPr>
            <w:fldChar w:fldCharType="separate"/>
          </w:r>
          <w:r>
            <w:rPr>
              <w:rFonts w:hint="eastAsia" w:ascii="宋体" w:hAnsi="宋体" w:eastAsia="宋体" w:cs="宋体"/>
              <w:sz w:val="32"/>
              <w:szCs w:val="32"/>
            </w:rPr>
            <w:t>- 16 -</w:t>
          </w:r>
          <w:r>
            <w:rPr>
              <w:rFonts w:hint="eastAsia" w:ascii="宋体" w:hAnsi="宋体" w:eastAsia="宋体" w:cs="宋体"/>
              <w:sz w:val="32"/>
              <w:szCs w:val="32"/>
            </w:rPr>
            <w:fldChar w:fldCharType="end"/>
          </w:r>
          <w:r>
            <w:rPr>
              <w:rFonts w:hint="eastAsia" w:ascii="宋体" w:hAnsi="宋体" w:eastAsia="宋体" w:cs="宋体"/>
              <w:bCs/>
              <w:sz w:val="32"/>
              <w:szCs w:val="32"/>
              <w:lang w:val="zh-CN"/>
            </w:rPr>
            <w:fldChar w:fldCharType="end"/>
          </w:r>
        </w:p>
        <w:p>
          <w:pPr>
            <w:rPr>
              <w:rFonts w:hint="eastAsia" w:ascii="宋体" w:hAnsi="宋体" w:eastAsia="宋体" w:cs="宋体"/>
            </w:rPr>
          </w:pPr>
          <w:r>
            <w:rPr>
              <w:rFonts w:hint="eastAsia" w:ascii="宋体" w:hAnsi="宋体" w:eastAsia="宋体" w:cs="宋体"/>
              <w:bCs/>
              <w:szCs w:val="24"/>
              <w:lang w:val="zh-CN"/>
            </w:rPr>
            <w:fldChar w:fldCharType="end"/>
          </w:r>
        </w:p>
      </w:sdtContent>
    </w:sdt>
    <w:p>
      <w:pPr>
        <w:jc w:val="center"/>
        <w:rPr>
          <w:rFonts w:hint="eastAsia" w:ascii="宋体" w:hAnsi="宋体" w:eastAsia="宋体" w:cs="宋体"/>
          <w:sz w:val="44"/>
          <w:szCs w:val="44"/>
        </w:rPr>
      </w:pPr>
    </w:p>
    <w:p>
      <w:pPr>
        <w:snapToGrid w:val="0"/>
        <w:spacing w:before="312" w:beforeLines="100" w:after="312" w:afterLines="100"/>
        <w:rPr>
          <w:rFonts w:hint="eastAsia" w:ascii="宋体" w:hAnsi="宋体" w:eastAsia="宋体" w:cs="宋体"/>
          <w:sz w:val="32"/>
          <w:szCs w:val="32"/>
        </w:rPr>
        <w:sectPr>
          <w:footerReference r:id="rId4" w:type="default"/>
          <w:pgSz w:w="11906" w:h="16838"/>
          <w:pgMar w:top="1440" w:right="1800" w:bottom="1440" w:left="1800" w:header="851" w:footer="992" w:gutter="0"/>
          <w:pgNumType w:fmt="numberInDash" w:start="0"/>
          <w:cols w:space="425"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方正黑体简体" w:hAnsi="方正黑体简体" w:eastAsia="方正黑体简体" w:cs="方正黑体简体"/>
          <w:b w:val="0"/>
          <w:sz w:val="32"/>
          <w:szCs w:val="32"/>
        </w:rPr>
      </w:pPr>
      <w:bookmarkStart w:id="0" w:name="_Toc6180"/>
      <w:r>
        <w:rPr>
          <w:rFonts w:hint="eastAsia" w:ascii="方正黑体简体" w:hAnsi="方正黑体简体" w:eastAsia="方正黑体简体" w:cs="方正黑体简体"/>
          <w:b w:val="0"/>
          <w:sz w:val="32"/>
          <w:szCs w:val="32"/>
        </w:rPr>
        <w:t>第一章  比选公告</w:t>
      </w:r>
      <w:bookmarkEnd w:id="0"/>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u w:val="single"/>
        </w:rPr>
      </w:pPr>
      <w:r>
        <w:rPr>
          <w:rFonts w:hint="default" w:ascii="Times New Roman" w:hAnsi="Times New Roman" w:eastAsia="方正仿宋简体" w:cs="Times New Roman"/>
          <w:color w:val="auto"/>
          <w:sz w:val="32"/>
          <w:szCs w:val="32"/>
          <w:highlight w:val="none"/>
          <w:u w:val="none"/>
          <w:lang w:eastAsia="zh-CN"/>
        </w:rPr>
        <w:t>成都市温江区市场监管局拟采用比选方式选取《</w:t>
      </w:r>
      <w:r>
        <w:rPr>
          <w:rFonts w:hint="default" w:ascii="Times New Roman" w:hAnsi="Times New Roman" w:eastAsia="方正仿宋简体" w:cs="Times New Roman"/>
          <w:color w:val="auto"/>
          <w:sz w:val="32"/>
          <w:szCs w:val="32"/>
          <w:highlight w:val="none"/>
          <w:lang w:val="en-US" w:eastAsia="zh-CN"/>
        </w:rPr>
        <w:t>成都市温江区</w:t>
      </w: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年度</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知识产权服务万</w:t>
      </w:r>
      <w:r>
        <w:rPr>
          <w:rFonts w:hint="eastAsia" w:ascii="Times New Roman" w:hAnsi="Times New Roman" w:eastAsia="方正仿宋简体" w:cs="Times New Roman"/>
          <w:sz w:val="32"/>
          <w:szCs w:val="32"/>
          <w:lang w:val="en-US" w:eastAsia="zh-CN"/>
        </w:rPr>
        <w:t>里</w:t>
      </w:r>
      <w:r>
        <w:rPr>
          <w:rFonts w:hint="default" w:ascii="Times New Roman" w:hAnsi="Times New Roman" w:eastAsia="方正仿宋简体" w:cs="Times New Roman"/>
          <w:sz w:val="32"/>
          <w:szCs w:val="32"/>
        </w:rPr>
        <w:t>行”活动项目</w:t>
      </w:r>
      <w:bookmarkStart w:id="1" w:name="OLE_LINK3"/>
      <w:r>
        <w:rPr>
          <w:rFonts w:hint="default" w:ascii="Times New Roman" w:hAnsi="Times New Roman" w:eastAsia="方正仿宋简体" w:cs="Times New Roman"/>
          <w:color w:val="auto"/>
          <w:sz w:val="32"/>
          <w:szCs w:val="32"/>
          <w:highlight w:val="none"/>
          <w:u w:val="none"/>
          <w:lang w:eastAsia="zh-CN"/>
        </w:rPr>
        <w:t>》</w:t>
      </w:r>
      <w:bookmarkEnd w:id="1"/>
      <w:r>
        <w:rPr>
          <w:rFonts w:hint="default" w:ascii="Times New Roman" w:hAnsi="Times New Roman" w:eastAsia="方正仿宋简体" w:cs="Times New Roman"/>
          <w:color w:val="auto"/>
          <w:sz w:val="32"/>
          <w:szCs w:val="32"/>
          <w:highlight w:val="none"/>
          <w:u w:val="none"/>
          <w:lang w:eastAsia="zh-CN"/>
        </w:rPr>
        <w:t>提供单位。兹邀请符合本次比选活动要求的机构参加比选，具体情况如下：</w:t>
      </w:r>
    </w:p>
    <w:p>
      <w:pPr>
        <w:keepNext w:val="0"/>
        <w:keepLines w:val="0"/>
        <w:pageBreakBefore w:val="0"/>
        <w:widowControl w:val="0"/>
        <w:numPr>
          <w:ilvl w:val="0"/>
          <w:numId w:val="2"/>
        </w:numPr>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sz w:val="32"/>
          <w:szCs w:val="32"/>
        </w:rPr>
      </w:pPr>
      <w:r>
        <w:rPr>
          <w:rFonts w:hint="eastAsia" w:ascii="方正黑体简体" w:hAnsi="方正黑体简体" w:eastAsia="方正黑体简体" w:cs="方正黑体简体"/>
          <w:b w:val="0"/>
          <w:bCs w:val="0"/>
          <w:color w:val="auto"/>
          <w:sz w:val="32"/>
          <w:szCs w:val="32"/>
          <w:highlight w:val="none"/>
        </w:rPr>
        <w:t>项目名称</w:t>
      </w:r>
      <w:r>
        <w:rPr>
          <w:rFonts w:hint="eastAsia" w:ascii="方正楷体简体" w:hAnsi="方正楷体简体" w:eastAsia="方正楷体简体" w:cs="方正楷体简体"/>
          <w:b/>
          <w:color w:val="auto"/>
          <w:sz w:val="32"/>
          <w:szCs w:val="32"/>
          <w:highlight w:val="none"/>
        </w:rPr>
        <w:t>：</w:t>
      </w:r>
      <w:r>
        <w:rPr>
          <w:rFonts w:hint="default" w:ascii="Times New Roman" w:hAnsi="Times New Roman" w:eastAsia="方正仿宋简体" w:cs="Times New Roman"/>
          <w:color w:val="auto"/>
          <w:sz w:val="32"/>
          <w:szCs w:val="32"/>
          <w:highlight w:val="none"/>
          <w:lang w:val="en-US" w:eastAsia="zh-CN"/>
        </w:rPr>
        <w:t>成都市温江区</w:t>
      </w: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年度</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知识产权服务万</w:t>
      </w:r>
      <w:r>
        <w:rPr>
          <w:rFonts w:hint="eastAsia" w:ascii="Times New Roman" w:hAnsi="Times New Roman" w:eastAsia="方正仿宋简体" w:cs="Times New Roman"/>
          <w:sz w:val="32"/>
          <w:szCs w:val="32"/>
          <w:lang w:val="en-US" w:eastAsia="zh-CN"/>
        </w:rPr>
        <w:t>里</w:t>
      </w:r>
      <w:r>
        <w:rPr>
          <w:rFonts w:hint="default" w:ascii="Times New Roman" w:hAnsi="Times New Roman" w:eastAsia="方正仿宋简体" w:cs="Times New Roman"/>
          <w:sz w:val="32"/>
          <w:szCs w:val="32"/>
        </w:rPr>
        <w:t>行”活动项目</w:t>
      </w:r>
    </w:p>
    <w:p>
      <w:pPr>
        <w:keepNext w:val="0"/>
        <w:keepLines w:val="0"/>
        <w:pageBreakBefore w:val="0"/>
        <w:widowControl w:val="0"/>
        <w:numPr>
          <w:ilvl w:val="0"/>
          <w:numId w:val="0"/>
        </w:numPr>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color w:val="auto"/>
          <w:sz w:val="32"/>
          <w:szCs w:val="32"/>
          <w:highlight w:val="none"/>
          <w:lang w:eastAsia="zh-CN"/>
        </w:rPr>
      </w:pPr>
      <w:r>
        <w:rPr>
          <w:rFonts w:hint="eastAsia" w:ascii="方正黑体简体" w:hAnsi="方正黑体简体" w:eastAsia="方正黑体简体" w:cs="方正黑体简体"/>
          <w:b w:val="0"/>
          <w:bCs/>
          <w:color w:val="auto"/>
          <w:sz w:val="32"/>
          <w:szCs w:val="32"/>
          <w:highlight w:val="none"/>
          <w:lang w:val="en-US" w:eastAsia="zh-CN"/>
        </w:rPr>
        <w:t>二</w:t>
      </w:r>
      <w:r>
        <w:rPr>
          <w:rFonts w:hint="eastAsia" w:ascii="方正黑体简体" w:hAnsi="方正黑体简体" w:eastAsia="方正黑体简体" w:cs="方正黑体简体"/>
          <w:b w:val="0"/>
          <w:bCs/>
          <w:color w:val="auto"/>
          <w:sz w:val="32"/>
          <w:szCs w:val="32"/>
          <w:highlight w:val="none"/>
        </w:rPr>
        <w:t>、最高限价：</w:t>
      </w:r>
      <w:r>
        <w:rPr>
          <w:rFonts w:hint="eastAsia" w:ascii="方正黑体简体" w:hAnsi="方正黑体简体" w:eastAsia="方正黑体简体" w:cs="方正黑体简体"/>
          <w:b w:val="0"/>
          <w:bCs/>
          <w:color w:val="auto"/>
          <w:sz w:val="32"/>
          <w:szCs w:val="32"/>
          <w:highlight w:val="none"/>
          <w:lang w:val="en-US" w:eastAsia="zh-CN"/>
        </w:rPr>
        <w:t>15</w:t>
      </w:r>
      <w:r>
        <w:rPr>
          <w:rFonts w:hint="eastAsia" w:ascii="方正黑体简体" w:hAnsi="方正黑体简体" w:eastAsia="方正黑体简体" w:cs="方正黑体简体"/>
          <w:b w:val="0"/>
          <w:bCs/>
          <w:color w:val="auto"/>
          <w:sz w:val="32"/>
          <w:szCs w:val="32"/>
          <w:highlight w:val="none"/>
        </w:rPr>
        <w:t>万</w:t>
      </w:r>
      <w:r>
        <w:rPr>
          <w:rFonts w:hint="eastAsia" w:ascii="方正黑体简体" w:hAnsi="方正黑体简体" w:eastAsia="方正黑体简体" w:cs="方正黑体简体"/>
          <w:b w:val="0"/>
          <w:bCs/>
          <w:color w:val="auto"/>
          <w:sz w:val="32"/>
          <w:szCs w:val="32"/>
          <w:highlight w:val="none"/>
          <w:lang w:eastAsia="zh-CN"/>
        </w:rPr>
        <w:t>（</w:t>
      </w:r>
      <w:r>
        <w:rPr>
          <w:rFonts w:hint="eastAsia" w:ascii="方正黑体简体" w:hAnsi="方正黑体简体" w:eastAsia="方正黑体简体" w:cs="方正黑体简体"/>
          <w:b w:val="0"/>
          <w:bCs/>
          <w:color w:val="auto"/>
          <w:sz w:val="32"/>
          <w:szCs w:val="32"/>
          <w:highlight w:val="none"/>
        </w:rPr>
        <w:t>大写：</w:t>
      </w:r>
      <w:r>
        <w:rPr>
          <w:rFonts w:hint="eastAsia" w:ascii="方正黑体简体" w:hAnsi="方正黑体简体" w:eastAsia="方正黑体简体" w:cs="方正黑体简体"/>
          <w:b w:val="0"/>
          <w:bCs/>
          <w:color w:val="auto"/>
          <w:sz w:val="32"/>
          <w:szCs w:val="32"/>
          <w:highlight w:val="none"/>
          <w:lang w:val="en-US" w:eastAsia="zh-CN"/>
        </w:rPr>
        <w:t>壹拾伍</w:t>
      </w:r>
      <w:r>
        <w:rPr>
          <w:rFonts w:hint="eastAsia" w:ascii="方正黑体简体" w:hAnsi="方正黑体简体" w:eastAsia="方正黑体简体" w:cs="方正黑体简体"/>
          <w:b w:val="0"/>
          <w:bCs/>
          <w:color w:val="auto"/>
          <w:sz w:val="32"/>
          <w:szCs w:val="32"/>
          <w:highlight w:val="none"/>
        </w:rPr>
        <w:t>万元整）</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color w:val="auto"/>
          <w:sz w:val="32"/>
          <w:szCs w:val="32"/>
          <w:highlight w:val="none"/>
        </w:rPr>
      </w:pPr>
      <w:r>
        <w:rPr>
          <w:rFonts w:hint="eastAsia" w:ascii="方正黑体简体" w:hAnsi="方正黑体简体" w:eastAsia="方正黑体简体" w:cs="方正黑体简体"/>
          <w:b w:val="0"/>
          <w:bCs/>
          <w:color w:val="auto"/>
          <w:sz w:val="32"/>
          <w:szCs w:val="32"/>
          <w:highlight w:val="none"/>
          <w:lang w:val="en-US" w:eastAsia="zh-CN"/>
        </w:rPr>
        <w:t>三</w:t>
      </w:r>
      <w:r>
        <w:rPr>
          <w:rFonts w:hint="eastAsia" w:ascii="方正黑体简体" w:hAnsi="方正黑体简体" w:eastAsia="方正黑体简体" w:cs="方正黑体简体"/>
          <w:b w:val="0"/>
          <w:bCs/>
          <w:color w:val="auto"/>
          <w:sz w:val="32"/>
          <w:szCs w:val="32"/>
          <w:highlight w:val="none"/>
        </w:rPr>
        <w:t>、</w:t>
      </w:r>
      <w:r>
        <w:rPr>
          <w:rFonts w:hint="eastAsia" w:ascii="方正黑体简体" w:hAnsi="方正黑体简体" w:eastAsia="方正黑体简体" w:cs="方正黑体简体"/>
          <w:b w:val="0"/>
          <w:bCs/>
          <w:color w:val="auto"/>
          <w:sz w:val="32"/>
          <w:szCs w:val="32"/>
          <w:highlight w:val="none"/>
          <w:lang w:eastAsia="zh-CN"/>
        </w:rPr>
        <w:t>主要内容</w:t>
      </w:r>
      <w:r>
        <w:rPr>
          <w:rFonts w:hint="eastAsia" w:ascii="方正黑体简体" w:hAnsi="方正黑体简体" w:eastAsia="方正黑体简体" w:cs="方正黑体简体"/>
          <w:b w:val="0"/>
          <w:bCs/>
          <w:color w:val="auto"/>
          <w:sz w:val="32"/>
          <w:szCs w:val="32"/>
          <w:highlight w:val="none"/>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lang w:val="en-US" w:eastAsia="zh-CN"/>
        </w:rPr>
        <w:t>一</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项目主要任务为《</w:t>
      </w:r>
      <w:r>
        <w:rPr>
          <w:rFonts w:hint="default" w:ascii="Times New Roman" w:hAnsi="Times New Roman" w:eastAsia="方正仿宋简体" w:cs="Times New Roman"/>
          <w:color w:val="auto"/>
          <w:sz w:val="32"/>
          <w:szCs w:val="32"/>
          <w:highlight w:val="none"/>
          <w:lang w:val="en-US" w:eastAsia="zh-CN"/>
        </w:rPr>
        <w:t>成都市温江区</w:t>
      </w:r>
      <w:r>
        <w:rPr>
          <w:rFonts w:hint="default" w:ascii="Times New Roman" w:hAnsi="Times New Roman" w:eastAsia="方正仿宋简体" w:cs="Times New Roman"/>
          <w:sz w:val="32"/>
          <w:szCs w:val="32"/>
        </w:rPr>
        <w:t>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年度</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知识产权服务万</w:t>
      </w:r>
      <w:r>
        <w:rPr>
          <w:rFonts w:hint="eastAsia" w:ascii="Times New Roman" w:hAnsi="Times New Roman" w:eastAsia="方正仿宋简体" w:cs="Times New Roman"/>
          <w:sz w:val="32"/>
          <w:szCs w:val="32"/>
          <w:lang w:val="en-US" w:eastAsia="zh-CN"/>
        </w:rPr>
        <w:t>里</w:t>
      </w:r>
      <w:r>
        <w:rPr>
          <w:rFonts w:hint="default" w:ascii="Times New Roman" w:hAnsi="Times New Roman" w:eastAsia="方正仿宋简体" w:cs="Times New Roman"/>
          <w:sz w:val="32"/>
          <w:szCs w:val="32"/>
        </w:rPr>
        <w:t>行”活动项目</w:t>
      </w:r>
      <w:r>
        <w:rPr>
          <w:rFonts w:hint="default" w:ascii="Times New Roman" w:hAnsi="Times New Roman" w:eastAsia="方正仿宋简体" w:cs="Times New Roman"/>
          <w:color w:val="auto"/>
          <w:sz w:val="32"/>
          <w:szCs w:val="32"/>
          <w:highlight w:val="none"/>
        </w:rPr>
        <w:t>》工作建设。</w:t>
      </w:r>
    </w:p>
    <w:p>
      <w:pPr>
        <w:pStyle w:val="6"/>
        <w:ind w:left="0" w:leftChars="0" w:firstLine="419" w:firstLineChars="131"/>
        <w:rPr>
          <w:rFonts w:hint="eastAsia" w:eastAsia="方正仿宋简体" w:cs="Times New Roman"/>
          <w:color w:val="auto"/>
          <w:sz w:val="32"/>
          <w:szCs w:val="32"/>
          <w:highlight w:val="none"/>
          <w:lang w:val="en-US" w:eastAsia="zh-CN"/>
        </w:rPr>
      </w:pPr>
      <w:r>
        <w:rPr>
          <w:rFonts w:hint="eastAsia" w:eastAsia="方正仿宋简体" w:cs="Times New Roman"/>
          <w:color w:val="auto"/>
          <w:sz w:val="32"/>
          <w:szCs w:val="32"/>
          <w:highlight w:val="none"/>
          <w:lang w:val="en-US" w:eastAsia="zh-CN"/>
        </w:rPr>
        <w:t>（二）服务内容</w:t>
      </w:r>
    </w:p>
    <w:tbl>
      <w:tblPr>
        <w:tblStyle w:val="11"/>
        <w:tblpPr w:leftFromText="180" w:rightFromText="180" w:vertAnchor="text" w:horzAnchor="page" w:tblpX="2353" w:tblpY="101"/>
        <w:tblOverlap w:val="never"/>
        <w:tblW w:w="8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8014" w:type="dxa"/>
            <w:shd w:val="clear" w:color="auto" w:fill="auto"/>
            <w:vAlign w:val="center"/>
          </w:tcPr>
          <w:p>
            <w:pPr>
              <w:keepNext w:val="0"/>
              <w:keepLines w:val="0"/>
              <w:widowControl/>
              <w:suppressLineNumbers w:val="0"/>
              <w:spacing w:line="360" w:lineRule="auto"/>
              <w:jc w:val="left"/>
              <w:rPr>
                <w:rFonts w:hint="default" w:cs="宋体"/>
                <w:i w:val="0"/>
                <w:iCs w:val="0"/>
                <w:caps w:val="0"/>
                <w:color w:val="auto"/>
                <w:spacing w:val="0"/>
                <w:sz w:val="32"/>
                <w:szCs w:val="32"/>
                <w:highlight w:val="none"/>
                <w:shd w:val="clear" w:fill="FFFFFF"/>
                <w:lang w:val="en-US" w:eastAsia="zh-CN"/>
              </w:rPr>
            </w:pPr>
            <w:r>
              <w:rPr>
                <w:rFonts w:hint="eastAsia" w:ascii="宋体" w:hAnsi="宋体" w:eastAsia="宋体" w:cs="宋体"/>
                <w:color w:val="000000"/>
                <w:kern w:val="0"/>
                <w:sz w:val="32"/>
                <w:szCs w:val="32"/>
                <w:lang w:val="en-US" w:eastAsia="zh-CN" w:bidi="ar"/>
              </w:rPr>
              <w:t>1、</w:t>
            </w:r>
            <w:r>
              <w:rPr>
                <w:rFonts w:hint="default" w:ascii="Times New Roman" w:hAnsi="Times New Roman" w:eastAsia="方正仿宋简体" w:cs="Times New Roman"/>
                <w:sz w:val="32"/>
                <w:szCs w:val="32"/>
                <w:lang w:val="en-US" w:eastAsia="zh-CN"/>
              </w:rPr>
              <w:t>专利转化运用常态化长效化活动（1场）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014" w:type="dxa"/>
            <w:shd w:val="clear" w:color="auto" w:fill="auto"/>
            <w:vAlign w:val="top"/>
          </w:tcPr>
          <w:p>
            <w:pPr>
              <w:keepNext w:val="0"/>
              <w:keepLines w:val="0"/>
              <w:widowControl/>
              <w:suppressLineNumbers w:val="0"/>
              <w:spacing w:line="360" w:lineRule="auto"/>
              <w:jc w:val="left"/>
              <w:rPr>
                <w:rFonts w:hint="default" w:ascii="宋体" w:hAnsi="宋体" w:eastAsia="宋体" w:cs="宋体"/>
                <w:i w:val="0"/>
                <w:iCs w:val="0"/>
                <w:caps w:val="0"/>
                <w:color w:val="auto"/>
                <w:spacing w:val="0"/>
                <w:kern w:val="2"/>
                <w:sz w:val="32"/>
                <w:szCs w:val="32"/>
                <w:highlight w:val="none"/>
                <w:shd w:val="clear" w:fill="FFFFFF"/>
                <w:lang w:val="en-US" w:eastAsia="zh-CN" w:bidi="ar-SA"/>
              </w:rPr>
            </w:pPr>
            <w:r>
              <w:rPr>
                <w:rFonts w:hint="eastAsia" w:ascii="宋体" w:hAnsi="宋体" w:eastAsia="宋体" w:cs="宋体"/>
                <w:color w:val="000000"/>
                <w:kern w:val="0"/>
                <w:sz w:val="32"/>
                <w:szCs w:val="32"/>
                <w:lang w:val="en-US" w:eastAsia="zh-CN" w:bidi="ar"/>
              </w:rPr>
              <w:t>2、</w:t>
            </w:r>
            <w:r>
              <w:rPr>
                <w:rFonts w:hint="default" w:ascii="Times New Roman" w:hAnsi="Times New Roman" w:eastAsia="方正仿宋简体" w:cs="Times New Roman"/>
                <w:sz w:val="32"/>
                <w:szCs w:val="32"/>
                <w:lang w:val="en-US" w:eastAsia="zh-CN"/>
              </w:rPr>
              <w:t>知识产权协同发展和综合运用活动（1场）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014" w:type="dxa"/>
            <w:shd w:val="clear" w:color="auto" w:fill="auto"/>
            <w:vAlign w:val="center"/>
          </w:tcPr>
          <w:p>
            <w:pPr>
              <w:keepNext w:val="0"/>
              <w:keepLines w:val="0"/>
              <w:widowControl/>
              <w:suppressLineNumbers w:val="0"/>
              <w:spacing w:line="360" w:lineRule="auto"/>
              <w:jc w:val="left"/>
              <w:rPr>
                <w:rFonts w:hint="default" w:ascii="宋体" w:hAnsi="宋体" w:eastAsia="宋体" w:cs="宋体"/>
                <w:i w:val="0"/>
                <w:iCs w:val="0"/>
                <w:caps w:val="0"/>
                <w:color w:val="auto"/>
                <w:spacing w:val="0"/>
                <w:kern w:val="2"/>
                <w:sz w:val="32"/>
                <w:szCs w:val="32"/>
                <w:highlight w:val="none"/>
                <w:shd w:val="clear" w:fill="FFFFFF"/>
                <w:lang w:val="en-US" w:eastAsia="zh-CN" w:bidi="ar-SA"/>
              </w:rPr>
            </w:pPr>
            <w:r>
              <w:rPr>
                <w:rFonts w:hint="eastAsia" w:ascii="宋体" w:hAnsi="宋体" w:eastAsia="宋体" w:cs="宋体"/>
                <w:color w:val="000000"/>
                <w:kern w:val="0"/>
                <w:sz w:val="32"/>
                <w:szCs w:val="32"/>
                <w:lang w:val="en-US" w:eastAsia="zh-CN" w:bidi="ar"/>
              </w:rPr>
              <w:t>3、</w:t>
            </w:r>
            <w:r>
              <w:rPr>
                <w:rFonts w:hint="default" w:ascii="Times New Roman" w:hAnsi="Times New Roman" w:eastAsia="方正仿宋简体" w:cs="Times New Roman"/>
                <w:sz w:val="32"/>
                <w:szCs w:val="32"/>
                <w:lang w:val="en-US" w:eastAsia="zh-CN"/>
              </w:rPr>
              <w:t>涉外知识产权服务扩能提质活动（1场）</w:t>
            </w:r>
            <w:r>
              <w:rPr>
                <w:rFonts w:hint="eastAsia" w:ascii="宋体" w:hAnsi="宋体" w:eastAsia="宋体" w:cs="宋体"/>
                <w:color w:val="000000"/>
                <w:kern w:val="0"/>
                <w:sz w:val="32"/>
                <w:szCs w:val="32"/>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014" w:type="dxa"/>
            <w:shd w:val="clear" w:color="auto" w:fill="auto"/>
            <w:vAlign w:val="center"/>
          </w:tcPr>
          <w:p>
            <w:pPr>
              <w:keepNext w:val="0"/>
              <w:keepLines w:val="0"/>
              <w:widowControl/>
              <w:suppressLineNumbers w:val="0"/>
              <w:spacing w:line="360" w:lineRule="auto"/>
              <w:jc w:val="left"/>
              <w:rPr>
                <w:rFonts w:hint="eastAsia" w:ascii="宋体" w:hAnsi="宋体" w:eastAsia="宋体" w:cs="宋体"/>
                <w:i w:val="0"/>
                <w:iCs w:val="0"/>
                <w:caps w:val="0"/>
                <w:color w:val="auto"/>
                <w:spacing w:val="0"/>
                <w:kern w:val="2"/>
                <w:sz w:val="32"/>
                <w:szCs w:val="32"/>
                <w:highlight w:val="none"/>
                <w:shd w:val="clear" w:fill="FFFFFF"/>
                <w:lang w:val="en-US" w:eastAsia="zh-CN" w:bidi="ar-SA"/>
              </w:rPr>
            </w:pPr>
            <w:r>
              <w:rPr>
                <w:rFonts w:hint="eastAsia" w:ascii="宋体" w:hAnsi="宋体" w:eastAsia="宋体" w:cs="宋体"/>
                <w:color w:val="000000"/>
                <w:kern w:val="0"/>
                <w:sz w:val="32"/>
                <w:szCs w:val="32"/>
                <w:lang w:val="en-US" w:eastAsia="zh-CN" w:bidi="ar"/>
              </w:rPr>
              <w:t>4、</w:t>
            </w:r>
            <w:r>
              <w:rPr>
                <w:rFonts w:hint="default" w:ascii="Times New Roman" w:hAnsi="Times New Roman" w:eastAsia="方正仿宋简体" w:cs="Times New Roman"/>
                <w:sz w:val="32"/>
                <w:szCs w:val="32"/>
                <w:lang w:val="en-US" w:eastAsia="zh-CN"/>
              </w:rPr>
              <w:t>知识产权公共服务助企惠企活动（1场）</w:t>
            </w:r>
            <w:r>
              <w:rPr>
                <w:rFonts w:hint="eastAsia" w:ascii="宋体" w:hAnsi="宋体" w:eastAsia="宋体" w:cs="宋体"/>
                <w:color w:val="000000"/>
                <w:kern w:val="0"/>
                <w:sz w:val="32"/>
                <w:szCs w:val="32"/>
                <w:lang w:val="en-US" w:eastAsia="zh-CN" w:bidi="ar"/>
              </w:rPr>
              <w:t xml:space="preserve"> </w:t>
            </w:r>
          </w:p>
        </w:tc>
      </w:tr>
    </w:tbl>
    <w:p>
      <w:pPr>
        <w:rPr>
          <w:rFonts w:hint="default"/>
          <w:lang w:val="en-US" w:eastAsia="zh-CN"/>
        </w:rPr>
      </w:pP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val="0"/>
          <w:color w:val="auto"/>
          <w:sz w:val="32"/>
          <w:szCs w:val="32"/>
          <w:highlight w:val="none"/>
        </w:rPr>
      </w:pPr>
      <w:r>
        <w:rPr>
          <w:rFonts w:hint="eastAsia" w:ascii="方正黑体简体" w:hAnsi="方正黑体简体" w:eastAsia="方正黑体简体" w:cs="方正黑体简体"/>
          <w:b w:val="0"/>
          <w:bCs w:val="0"/>
          <w:color w:val="auto"/>
          <w:sz w:val="32"/>
          <w:szCs w:val="32"/>
          <w:highlight w:val="none"/>
          <w:lang w:val="en-US" w:eastAsia="zh-CN"/>
        </w:rPr>
        <w:t>四</w:t>
      </w:r>
      <w:r>
        <w:rPr>
          <w:rFonts w:hint="eastAsia" w:ascii="方正黑体简体" w:hAnsi="方正黑体简体" w:eastAsia="方正黑体简体" w:cs="方正黑体简体"/>
          <w:b w:val="0"/>
          <w:bCs w:val="0"/>
          <w:color w:val="auto"/>
          <w:sz w:val="32"/>
          <w:szCs w:val="32"/>
          <w:highlight w:val="none"/>
        </w:rPr>
        <w:t>、比选申请人参加本次比选活动，应当具备下列条件：</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（一）符合《中华人民共和国政府采购法》第二十二条规定条件；</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（二）具有独立承担民事责任的能力；</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（三）具有健全的财务会计制度；</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（四）具有履行合同的能力、项目团队；</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（五）有相关或类似</w:t>
      </w:r>
      <w:r>
        <w:rPr>
          <w:rFonts w:hint="default" w:ascii="Times New Roman" w:hAnsi="Times New Roman" w:eastAsia="方正仿宋简体" w:cs="Times New Roman"/>
          <w:color w:val="auto"/>
          <w:sz w:val="32"/>
          <w:szCs w:val="32"/>
          <w:highlight w:val="none"/>
          <w:lang w:eastAsia="zh-CN"/>
        </w:rPr>
        <w:t>项目</w:t>
      </w:r>
      <w:r>
        <w:rPr>
          <w:rFonts w:hint="default" w:ascii="Times New Roman" w:hAnsi="Times New Roman" w:eastAsia="方正仿宋简体" w:cs="Times New Roman"/>
          <w:color w:val="auto"/>
          <w:sz w:val="32"/>
          <w:szCs w:val="32"/>
          <w:highlight w:val="none"/>
        </w:rPr>
        <w:t>的经验；</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（六）参加本次必须按活动的前三年内，在经营活动中没有重大违法犯罪、经营异常、失信等不良记录</w:t>
      </w:r>
      <w:bookmarkStart w:id="2" w:name="OLE_LINK2"/>
      <w:r>
        <w:rPr>
          <w:rFonts w:hint="default" w:ascii="Times New Roman" w:hAnsi="Times New Roman" w:eastAsia="方正仿宋简体" w:cs="Times New Roman"/>
          <w:color w:val="auto"/>
          <w:sz w:val="32"/>
          <w:szCs w:val="32"/>
          <w:highlight w:val="none"/>
        </w:rPr>
        <w:t>；</w:t>
      </w:r>
      <w:bookmarkEnd w:id="2"/>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（七）法律、行政法规规定的其他条件；</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lang w:val="en-US" w:eastAsia="zh-CN"/>
        </w:rPr>
        <w:t>八</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本项目不接受联合体投标；</w:t>
      </w:r>
    </w:p>
    <w:p>
      <w:pPr>
        <w:pStyle w:val="9"/>
        <w:keepNext w:val="0"/>
        <w:keepLines w:val="0"/>
        <w:pageBreakBefore w:val="0"/>
        <w:widowControl w:val="0"/>
        <w:kinsoku/>
        <w:overflowPunct/>
        <w:autoSpaceDE/>
        <w:autoSpaceDN/>
        <w:bidi w:val="0"/>
        <w:adjustRightInd/>
        <w:spacing w:line="574" w:lineRule="exact"/>
        <w:ind w:left="0" w:leftChars="0" w:firstLine="419" w:firstLineChars="131"/>
        <w:textAlignment w:val="auto"/>
        <w:rPr>
          <w:rFonts w:hint="default" w:ascii="Times New Roman" w:hAnsi="Times New Roman" w:eastAsia="方正仿宋简体" w:cs="Times New Roman"/>
          <w:b w:val="0"/>
          <w:bCs w:val="0"/>
          <w:color w:val="auto"/>
          <w:kern w:val="0"/>
          <w:sz w:val="32"/>
          <w:szCs w:val="32"/>
          <w:highlight w:val="none"/>
        </w:rPr>
      </w:pPr>
      <w:r>
        <w:rPr>
          <w:rFonts w:hint="eastAsia" w:ascii="Times New Roman" w:hAnsi="Times New Roman" w:eastAsia="方正仿宋简体" w:cs="Times New Roman"/>
          <w:b w:val="0"/>
          <w:bCs w:val="0"/>
          <w:color w:val="auto"/>
          <w:kern w:val="0"/>
          <w:sz w:val="32"/>
          <w:szCs w:val="32"/>
          <w:highlight w:val="none"/>
          <w:lang w:eastAsia="zh-CN"/>
        </w:rPr>
        <w:t>（</w:t>
      </w:r>
      <w:r>
        <w:rPr>
          <w:rFonts w:hint="eastAsia" w:ascii="Times New Roman" w:hAnsi="Times New Roman" w:eastAsia="方正仿宋简体" w:cs="Times New Roman"/>
          <w:b w:val="0"/>
          <w:bCs w:val="0"/>
          <w:color w:val="auto"/>
          <w:kern w:val="0"/>
          <w:sz w:val="32"/>
          <w:szCs w:val="32"/>
          <w:highlight w:val="none"/>
          <w:lang w:val="en-US" w:eastAsia="zh-CN"/>
        </w:rPr>
        <w:t>九</w:t>
      </w:r>
      <w:r>
        <w:rPr>
          <w:rFonts w:hint="eastAsia" w:ascii="Times New Roman" w:hAnsi="Times New Roman" w:eastAsia="方正仿宋简体" w:cs="Times New Roman"/>
          <w:b w:val="0"/>
          <w:bCs w:val="0"/>
          <w:color w:val="auto"/>
          <w:kern w:val="0"/>
          <w:sz w:val="32"/>
          <w:szCs w:val="32"/>
          <w:highlight w:val="none"/>
          <w:lang w:eastAsia="zh-CN"/>
        </w:rPr>
        <w:t>）</w:t>
      </w:r>
      <w:r>
        <w:rPr>
          <w:rFonts w:hint="default" w:ascii="Times New Roman" w:hAnsi="Times New Roman" w:eastAsia="方正仿宋简体" w:cs="Times New Roman"/>
          <w:b w:val="0"/>
          <w:bCs w:val="0"/>
          <w:color w:val="auto"/>
          <w:kern w:val="0"/>
          <w:sz w:val="32"/>
          <w:szCs w:val="32"/>
          <w:highlight w:val="none"/>
        </w:rPr>
        <w:t>参与比选机构必须提供以下资料（包括但不限于）：</w:t>
      </w:r>
    </w:p>
    <w:p>
      <w:pPr>
        <w:pStyle w:val="9"/>
        <w:keepNext w:val="0"/>
        <w:keepLines w:val="0"/>
        <w:pageBreakBefore w:val="0"/>
        <w:widowControl w:val="0"/>
        <w:numPr>
          <w:ilvl w:val="0"/>
          <w:numId w:val="0"/>
        </w:numPr>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lang w:val="en-US" w:eastAsia="zh-CN"/>
        </w:rPr>
      </w:pPr>
      <w:r>
        <w:rPr>
          <w:rFonts w:hint="eastAsia" w:ascii="Times New Roman" w:hAnsi="Times New Roman" w:eastAsia="方正仿宋简体" w:cs="Times New Roman"/>
          <w:b w:val="0"/>
          <w:bCs w:val="0"/>
          <w:color w:val="auto"/>
          <w:kern w:val="0"/>
          <w:sz w:val="32"/>
          <w:szCs w:val="32"/>
          <w:highlight w:val="none"/>
          <w:lang w:val="en-US" w:eastAsia="zh-CN"/>
        </w:rPr>
        <w:t>1.</w:t>
      </w:r>
      <w:r>
        <w:rPr>
          <w:rFonts w:hint="eastAsia" w:ascii="Times New Roman" w:hAnsi="Times New Roman" w:eastAsia="方正仿宋简体" w:cs="Times New Roman"/>
          <w:b w:val="0"/>
          <w:bCs w:val="0"/>
          <w:color w:val="auto"/>
          <w:kern w:val="0"/>
          <w:sz w:val="32"/>
          <w:szCs w:val="32"/>
          <w:highlight w:val="none"/>
          <w:lang w:eastAsia="zh-CN"/>
        </w:rPr>
        <w:t>单位主体资格证明等材料（企业法人营业执照，合伙、个人独资企业营业执照，事业法人登记证书等加盖单位印章的扫描件）以及法定代表人（负责人）身份证明（身份证扫描件）</w:t>
      </w:r>
      <w:r>
        <w:rPr>
          <w:rFonts w:hint="default" w:ascii="Times New Roman" w:hAnsi="Times New Roman" w:eastAsia="方正仿宋简体" w:cs="Times New Roman"/>
          <w:b w:val="0"/>
          <w:bCs w:val="0"/>
          <w:color w:val="auto"/>
          <w:kern w:val="0"/>
          <w:sz w:val="32"/>
          <w:szCs w:val="32"/>
          <w:highlight w:val="none"/>
          <w:lang w:val="en-US" w:eastAsia="zh-CN"/>
        </w:rPr>
        <w:t>；</w:t>
      </w:r>
    </w:p>
    <w:p>
      <w:pPr>
        <w:pStyle w:val="9"/>
        <w:keepNext w:val="0"/>
        <w:keepLines w:val="0"/>
        <w:pageBreakBefore w:val="0"/>
        <w:widowControl w:val="0"/>
        <w:numPr>
          <w:ilvl w:val="0"/>
          <w:numId w:val="0"/>
        </w:numPr>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default" w:ascii="Times New Roman" w:hAnsi="Times New Roman" w:eastAsia="方正仿宋简体" w:cs="Times New Roman"/>
          <w:b w:val="0"/>
          <w:bCs w:val="0"/>
          <w:color w:val="auto"/>
          <w:kern w:val="0"/>
          <w:sz w:val="32"/>
          <w:szCs w:val="32"/>
          <w:highlight w:val="none"/>
          <w:lang w:val="en-US" w:eastAsia="zh-CN"/>
        </w:rPr>
        <w:t>2.</w:t>
      </w:r>
      <w:r>
        <w:rPr>
          <w:rFonts w:hint="default" w:ascii="Times New Roman" w:hAnsi="Times New Roman" w:eastAsia="方正仿宋简体" w:cs="Times New Roman"/>
          <w:b w:val="0"/>
          <w:bCs w:val="0"/>
          <w:color w:val="auto"/>
          <w:kern w:val="0"/>
          <w:sz w:val="32"/>
          <w:szCs w:val="32"/>
          <w:highlight w:val="none"/>
        </w:rPr>
        <w:t>法人授权书、授权代表身份证等资格审查材料；</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default" w:ascii="Times New Roman" w:hAnsi="Times New Roman" w:eastAsia="方正仿宋简体" w:cs="Times New Roman"/>
          <w:b w:val="0"/>
          <w:bCs w:val="0"/>
          <w:color w:val="auto"/>
          <w:kern w:val="0"/>
          <w:sz w:val="32"/>
          <w:szCs w:val="32"/>
          <w:highlight w:val="none"/>
          <w:lang w:val="en-US" w:eastAsia="zh-CN"/>
        </w:rPr>
        <w:t>3.</w:t>
      </w:r>
      <w:r>
        <w:rPr>
          <w:rFonts w:hint="default" w:ascii="Times New Roman" w:hAnsi="Times New Roman" w:eastAsia="方正仿宋简体" w:cs="Times New Roman"/>
          <w:b w:val="0"/>
          <w:bCs w:val="0"/>
          <w:color w:val="auto"/>
          <w:kern w:val="0"/>
          <w:sz w:val="32"/>
          <w:szCs w:val="32"/>
          <w:highlight w:val="none"/>
        </w:rPr>
        <w:t>参加比选活动前三年内在经营活动中没有重大违法记录书面声明；</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default" w:ascii="Times New Roman" w:hAnsi="Times New Roman" w:eastAsia="方正仿宋简体" w:cs="Times New Roman"/>
          <w:b w:val="0"/>
          <w:bCs w:val="0"/>
          <w:color w:val="auto"/>
          <w:kern w:val="0"/>
          <w:sz w:val="32"/>
          <w:szCs w:val="32"/>
          <w:highlight w:val="none"/>
          <w:lang w:val="en-US" w:eastAsia="zh-CN"/>
        </w:rPr>
        <w:t>4.</w:t>
      </w:r>
      <w:r>
        <w:rPr>
          <w:rFonts w:hint="default" w:ascii="Times New Roman" w:hAnsi="Times New Roman" w:eastAsia="方正仿宋简体" w:cs="Times New Roman"/>
          <w:b w:val="0"/>
          <w:bCs w:val="0"/>
          <w:color w:val="auto"/>
          <w:kern w:val="0"/>
          <w:sz w:val="32"/>
          <w:szCs w:val="32"/>
          <w:highlight w:val="none"/>
        </w:rPr>
        <w:t>报价资料（单一报价，不接受多个报价和区间报价）；</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Times New Roman" w:hAnsi="Times New Roman" w:eastAsia="方正仿宋简体" w:cs="Times New Roman"/>
          <w:b w:val="0"/>
          <w:bCs w:val="0"/>
          <w:color w:val="auto"/>
          <w:kern w:val="0"/>
          <w:sz w:val="32"/>
          <w:szCs w:val="32"/>
          <w:highlight w:val="none"/>
          <w:lang w:val="en-US" w:eastAsia="zh-CN"/>
        </w:rPr>
      </w:pPr>
      <w:r>
        <w:rPr>
          <w:rFonts w:hint="eastAsia" w:ascii="Times New Roman" w:hAnsi="Times New Roman" w:eastAsia="方正仿宋简体" w:cs="Times New Roman"/>
          <w:b w:val="0"/>
          <w:bCs w:val="0"/>
          <w:color w:val="auto"/>
          <w:kern w:val="0"/>
          <w:sz w:val="32"/>
          <w:szCs w:val="32"/>
          <w:highlight w:val="none"/>
          <w:lang w:val="en-US" w:eastAsia="zh-CN"/>
        </w:rPr>
        <w:t>5.</w:t>
      </w:r>
      <w:r>
        <w:rPr>
          <w:rFonts w:hint="default" w:ascii="Times New Roman" w:hAnsi="Times New Roman" w:eastAsia="方正仿宋简体" w:cs="Times New Roman"/>
          <w:color w:val="auto"/>
          <w:sz w:val="32"/>
          <w:szCs w:val="32"/>
          <w:highlight w:val="none"/>
        </w:rPr>
        <w:t>具有履行合同的能力、项目团队</w:t>
      </w:r>
      <w:r>
        <w:rPr>
          <w:rFonts w:hint="eastAsia" w:ascii="Times New Roman" w:hAnsi="Times New Roman" w:eastAsia="方正仿宋简体" w:cs="Times New Roman"/>
          <w:color w:val="auto"/>
          <w:sz w:val="32"/>
          <w:szCs w:val="32"/>
          <w:highlight w:val="none"/>
          <w:lang w:eastAsia="zh-CN"/>
        </w:rPr>
        <w:t>人员证明材料</w:t>
      </w:r>
      <w:r>
        <w:rPr>
          <w:rFonts w:hint="default" w:ascii="Times New Roman" w:hAnsi="Times New Roman" w:eastAsia="方正仿宋简体" w:cs="Times New Roman"/>
          <w:color w:val="auto"/>
          <w:sz w:val="32"/>
          <w:szCs w:val="32"/>
          <w:highlight w:val="none"/>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eastAsia" w:ascii="Times New Roman" w:hAnsi="Times New Roman" w:eastAsia="方正仿宋简体" w:cs="Times New Roman"/>
          <w:b w:val="0"/>
          <w:bCs w:val="0"/>
          <w:color w:val="auto"/>
          <w:kern w:val="0"/>
          <w:sz w:val="32"/>
          <w:szCs w:val="32"/>
          <w:highlight w:val="none"/>
          <w:lang w:val="en-US" w:eastAsia="zh-CN"/>
        </w:rPr>
        <w:t>6</w:t>
      </w:r>
      <w:r>
        <w:rPr>
          <w:rFonts w:hint="default" w:ascii="Times New Roman" w:hAnsi="Times New Roman" w:eastAsia="方正仿宋简体" w:cs="Times New Roman"/>
          <w:b w:val="0"/>
          <w:bCs w:val="0"/>
          <w:color w:val="auto"/>
          <w:kern w:val="0"/>
          <w:sz w:val="32"/>
          <w:szCs w:val="32"/>
          <w:highlight w:val="none"/>
          <w:lang w:val="en-US" w:eastAsia="zh-CN"/>
        </w:rPr>
        <w:t>.</w:t>
      </w:r>
      <w:r>
        <w:rPr>
          <w:rFonts w:hint="default" w:ascii="Times New Roman" w:hAnsi="Times New Roman" w:eastAsia="方正仿宋简体" w:cs="Times New Roman"/>
          <w:b w:val="0"/>
          <w:bCs w:val="0"/>
          <w:color w:val="auto"/>
          <w:kern w:val="0"/>
          <w:sz w:val="32"/>
          <w:szCs w:val="32"/>
          <w:highlight w:val="none"/>
        </w:rPr>
        <w:t>工作方案，包括工作内容、工作方式、工作过程、成果形式、保障措施等；</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b w:val="0"/>
          <w:bCs w:val="0"/>
          <w:color w:val="auto"/>
          <w:kern w:val="0"/>
          <w:sz w:val="32"/>
          <w:szCs w:val="32"/>
          <w:highlight w:val="none"/>
          <w:lang w:val="en-US" w:eastAsia="zh-CN"/>
        </w:rPr>
        <w:t>7</w:t>
      </w:r>
      <w:r>
        <w:rPr>
          <w:rFonts w:hint="default" w:ascii="Times New Roman" w:hAnsi="Times New Roman" w:eastAsia="方正仿宋简体" w:cs="Times New Roman"/>
          <w:b w:val="0"/>
          <w:bCs w:val="0"/>
          <w:color w:val="auto"/>
          <w:kern w:val="0"/>
          <w:sz w:val="32"/>
          <w:szCs w:val="32"/>
          <w:highlight w:val="none"/>
          <w:lang w:val="en-US" w:eastAsia="zh-CN"/>
        </w:rPr>
        <w:t>.</w:t>
      </w:r>
      <w:r>
        <w:rPr>
          <w:rFonts w:hint="eastAsia" w:ascii="Times New Roman" w:hAnsi="Times New Roman" w:eastAsia="方正仿宋简体" w:cs="Times New Roman"/>
          <w:b w:val="0"/>
          <w:bCs w:val="0"/>
          <w:color w:val="auto"/>
          <w:kern w:val="0"/>
          <w:sz w:val="32"/>
          <w:szCs w:val="32"/>
          <w:highlight w:val="none"/>
          <w:lang w:val="en-US" w:eastAsia="zh-CN"/>
        </w:rPr>
        <w:t>类似</w:t>
      </w:r>
      <w:r>
        <w:rPr>
          <w:rFonts w:hint="default" w:ascii="Times New Roman" w:hAnsi="Times New Roman" w:eastAsia="方正仿宋简体" w:cs="Times New Roman"/>
          <w:b w:val="0"/>
          <w:bCs w:val="0"/>
          <w:color w:val="auto"/>
          <w:kern w:val="0"/>
          <w:sz w:val="32"/>
          <w:szCs w:val="32"/>
          <w:highlight w:val="none"/>
        </w:rPr>
        <w:t>业绩</w:t>
      </w:r>
      <w:r>
        <w:rPr>
          <w:rFonts w:hint="eastAsia" w:ascii="Times New Roman" w:hAnsi="Times New Roman" w:eastAsia="方正仿宋简体" w:cs="Times New Roman"/>
          <w:b w:val="0"/>
          <w:bCs w:val="0"/>
          <w:color w:val="auto"/>
          <w:kern w:val="0"/>
          <w:sz w:val="32"/>
          <w:szCs w:val="32"/>
          <w:highlight w:val="none"/>
          <w:lang w:eastAsia="zh-CN"/>
        </w:rPr>
        <w:t>证明</w:t>
      </w:r>
      <w:r>
        <w:rPr>
          <w:rFonts w:hint="default" w:ascii="Times New Roman" w:hAnsi="Times New Roman" w:eastAsia="方正仿宋简体" w:cs="Times New Roman"/>
          <w:b w:val="0"/>
          <w:bCs w:val="0"/>
          <w:color w:val="auto"/>
          <w:kern w:val="0"/>
          <w:sz w:val="32"/>
          <w:szCs w:val="32"/>
          <w:highlight w:val="none"/>
        </w:rPr>
        <w:t>材料以及其他相关证明材料。</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color w:val="auto"/>
          <w:sz w:val="32"/>
          <w:szCs w:val="32"/>
          <w:highlight w:val="none"/>
        </w:rPr>
      </w:pPr>
      <w:r>
        <w:rPr>
          <w:rFonts w:hint="eastAsia" w:ascii="方正黑体简体" w:hAnsi="方正黑体简体" w:eastAsia="方正黑体简体" w:cs="方正黑体简体"/>
          <w:b w:val="0"/>
          <w:bCs/>
          <w:color w:val="auto"/>
          <w:sz w:val="32"/>
          <w:szCs w:val="32"/>
          <w:highlight w:val="none"/>
          <w:lang w:val="en-US" w:eastAsia="zh-CN"/>
        </w:rPr>
        <w:t>五</w:t>
      </w:r>
      <w:r>
        <w:rPr>
          <w:rFonts w:hint="eastAsia" w:ascii="方正黑体简体" w:hAnsi="方正黑体简体" w:eastAsia="方正黑体简体" w:cs="方正黑体简体"/>
          <w:b w:val="0"/>
          <w:bCs/>
          <w:color w:val="auto"/>
          <w:sz w:val="32"/>
          <w:szCs w:val="32"/>
          <w:highlight w:val="none"/>
        </w:rPr>
        <w:t>、比选方法</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b w:val="0"/>
          <w:bCs/>
          <w:color w:val="auto"/>
          <w:sz w:val="32"/>
          <w:szCs w:val="32"/>
          <w:highlight w:val="none"/>
        </w:rPr>
      </w:pPr>
      <w:r>
        <w:rPr>
          <w:rFonts w:hint="default" w:ascii="Times New Roman" w:hAnsi="Times New Roman" w:eastAsia="方正仿宋简体" w:cs="Times New Roman"/>
          <w:b w:val="0"/>
          <w:bCs/>
          <w:color w:val="auto"/>
          <w:sz w:val="32"/>
          <w:szCs w:val="32"/>
          <w:highlight w:val="none"/>
        </w:rPr>
        <w:t>本次比选采用综合评分法获标的方式。</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Times New Roman" w:hAnsi="Times New Roman" w:eastAsia="方正仿宋简体" w:cs="Times New Roman"/>
          <w:b w:val="0"/>
          <w:bCs/>
          <w:color w:val="auto"/>
          <w:sz w:val="32"/>
          <w:szCs w:val="32"/>
          <w:highlight w:val="none"/>
          <w:lang w:eastAsia="zh-CN"/>
        </w:rPr>
      </w:pPr>
      <w:r>
        <w:rPr>
          <w:rFonts w:hint="eastAsia" w:ascii="Times New Roman" w:hAnsi="Times New Roman" w:eastAsia="方正仿宋简体" w:cs="Times New Roman"/>
          <w:b w:val="0"/>
          <w:bCs/>
          <w:color w:val="auto"/>
          <w:sz w:val="32"/>
          <w:szCs w:val="32"/>
          <w:highlight w:val="none"/>
          <w:lang w:eastAsia="zh-CN"/>
        </w:rPr>
        <w:t>（</w:t>
      </w:r>
      <w:r>
        <w:rPr>
          <w:rFonts w:hint="eastAsia" w:ascii="Times New Roman" w:hAnsi="Times New Roman" w:eastAsia="方正仿宋简体" w:cs="Times New Roman"/>
          <w:b w:val="0"/>
          <w:bCs/>
          <w:color w:val="auto"/>
          <w:sz w:val="32"/>
          <w:szCs w:val="32"/>
          <w:highlight w:val="none"/>
          <w:lang w:val="en-US" w:eastAsia="zh-CN"/>
        </w:rPr>
        <w:t>一</w:t>
      </w:r>
      <w:r>
        <w:rPr>
          <w:rFonts w:hint="eastAsia"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对通过初步审查的比选候选人依据综合评分明细表进行综合打分</w:t>
      </w:r>
      <w:r>
        <w:rPr>
          <w:rFonts w:hint="eastAsia" w:ascii="Times New Roman" w:hAnsi="Times New Roman" w:eastAsia="方正仿宋简体" w:cs="Times New Roman"/>
          <w:b w:val="0"/>
          <w:bCs/>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Times New Roman" w:hAnsi="Times New Roman" w:eastAsia="方正仿宋简体" w:cs="Times New Roman"/>
          <w:b w:val="0"/>
          <w:bCs/>
          <w:color w:val="auto"/>
          <w:sz w:val="32"/>
          <w:szCs w:val="32"/>
          <w:highlight w:val="none"/>
          <w:lang w:eastAsia="zh-CN"/>
        </w:rPr>
      </w:pPr>
      <w:r>
        <w:rPr>
          <w:rFonts w:hint="eastAsia" w:ascii="Times New Roman" w:hAnsi="Times New Roman" w:eastAsia="方正仿宋简体" w:cs="Times New Roman"/>
          <w:b w:val="0"/>
          <w:bCs/>
          <w:color w:val="auto"/>
          <w:sz w:val="32"/>
          <w:szCs w:val="32"/>
          <w:highlight w:val="none"/>
          <w:lang w:eastAsia="zh-CN"/>
        </w:rPr>
        <w:t>（</w:t>
      </w:r>
      <w:r>
        <w:rPr>
          <w:rFonts w:hint="eastAsia" w:ascii="Times New Roman" w:hAnsi="Times New Roman" w:eastAsia="方正仿宋简体" w:cs="Times New Roman"/>
          <w:b w:val="0"/>
          <w:bCs/>
          <w:color w:val="auto"/>
          <w:sz w:val="32"/>
          <w:szCs w:val="32"/>
          <w:highlight w:val="none"/>
          <w:lang w:val="en-US" w:eastAsia="zh-CN"/>
        </w:rPr>
        <w:t>二</w:t>
      </w:r>
      <w:r>
        <w:rPr>
          <w:rFonts w:hint="eastAsia"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综合打分得分最高的比选候选人成为成交候选人</w:t>
      </w:r>
      <w:r>
        <w:rPr>
          <w:rFonts w:hint="eastAsia" w:ascii="Times New Roman" w:hAnsi="Times New Roman" w:eastAsia="方正仿宋简体" w:cs="Times New Roman"/>
          <w:b w:val="0"/>
          <w:bCs/>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Times New Roman" w:hAnsi="Times New Roman" w:eastAsia="方正仿宋简体" w:cs="Times New Roman"/>
          <w:b w:val="0"/>
          <w:bCs/>
          <w:color w:val="auto"/>
          <w:sz w:val="32"/>
          <w:szCs w:val="32"/>
          <w:highlight w:val="none"/>
          <w:lang w:val="en-US" w:eastAsia="zh-CN"/>
        </w:rPr>
      </w:pPr>
      <w:r>
        <w:rPr>
          <w:rFonts w:hint="eastAsia" w:ascii="Times New Roman" w:hAnsi="Times New Roman" w:eastAsia="方正仿宋简体" w:cs="Times New Roman"/>
          <w:b w:val="0"/>
          <w:bCs/>
          <w:color w:val="auto"/>
          <w:sz w:val="32"/>
          <w:szCs w:val="32"/>
          <w:highlight w:val="none"/>
          <w:lang w:eastAsia="zh-CN"/>
        </w:rPr>
        <w:t>（</w:t>
      </w:r>
      <w:r>
        <w:rPr>
          <w:rFonts w:hint="eastAsia" w:ascii="Times New Roman" w:hAnsi="Times New Roman" w:eastAsia="方正仿宋简体" w:cs="Times New Roman"/>
          <w:b w:val="0"/>
          <w:bCs/>
          <w:color w:val="auto"/>
          <w:sz w:val="32"/>
          <w:szCs w:val="32"/>
          <w:highlight w:val="none"/>
          <w:lang w:val="en-US" w:eastAsia="zh-CN"/>
        </w:rPr>
        <w:t>三</w:t>
      </w:r>
      <w:r>
        <w:rPr>
          <w:rFonts w:hint="eastAsia"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如综合打分相同，则按照比选工作方案优劣确定成交候选</w:t>
      </w:r>
      <w:r>
        <w:rPr>
          <w:rFonts w:hint="eastAsia" w:ascii="Times New Roman" w:hAnsi="Times New Roman" w:eastAsia="方正仿宋简体" w:cs="Times New Roman"/>
          <w:b w:val="0"/>
          <w:bCs/>
          <w:color w:val="auto"/>
          <w:sz w:val="32"/>
          <w:szCs w:val="32"/>
          <w:highlight w:val="none"/>
          <w:lang w:val="en-US" w:eastAsia="zh-CN"/>
        </w:rPr>
        <w:t>人。</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Times New Roman" w:hAnsi="Times New Roman" w:eastAsia="方正仿宋简体" w:cs="Times New Roman"/>
          <w:b w:val="0"/>
          <w:bCs/>
          <w:color w:val="auto"/>
          <w:sz w:val="32"/>
          <w:szCs w:val="32"/>
          <w:highlight w:val="none"/>
          <w:lang w:eastAsia="zh-CN"/>
        </w:rPr>
      </w:pPr>
      <w:r>
        <w:rPr>
          <w:rFonts w:hint="eastAsia" w:ascii="Times New Roman" w:hAnsi="Times New Roman" w:eastAsia="方正仿宋简体" w:cs="Times New Roman"/>
          <w:b w:val="0"/>
          <w:bCs/>
          <w:color w:val="auto"/>
          <w:sz w:val="32"/>
          <w:szCs w:val="32"/>
          <w:highlight w:val="none"/>
          <w:lang w:eastAsia="zh-CN"/>
        </w:rPr>
        <w:t>（</w:t>
      </w:r>
      <w:r>
        <w:rPr>
          <w:rFonts w:hint="eastAsia" w:ascii="Times New Roman" w:hAnsi="Times New Roman" w:eastAsia="方正仿宋简体" w:cs="Times New Roman"/>
          <w:b w:val="0"/>
          <w:bCs/>
          <w:color w:val="auto"/>
          <w:sz w:val="32"/>
          <w:szCs w:val="32"/>
          <w:highlight w:val="none"/>
          <w:lang w:val="en-US" w:eastAsia="zh-CN"/>
        </w:rPr>
        <w:t>四</w:t>
      </w:r>
      <w:r>
        <w:rPr>
          <w:rFonts w:hint="eastAsia"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如综合打分得分最高者放弃获标权利，则得分次高者递进，并按顺序依次类补</w:t>
      </w:r>
      <w:r>
        <w:rPr>
          <w:rFonts w:hint="eastAsia" w:ascii="Times New Roman" w:hAnsi="Times New Roman" w:eastAsia="方正仿宋简体" w:cs="Times New Roman"/>
          <w:b w:val="0"/>
          <w:bCs/>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b w:val="0"/>
          <w:bCs/>
          <w:color w:val="auto"/>
          <w:sz w:val="32"/>
          <w:szCs w:val="32"/>
          <w:highlight w:val="none"/>
        </w:rPr>
      </w:pPr>
      <w:r>
        <w:rPr>
          <w:rFonts w:hint="eastAsia" w:ascii="Times New Roman" w:hAnsi="Times New Roman" w:eastAsia="方正仿宋简体" w:cs="Times New Roman"/>
          <w:b w:val="0"/>
          <w:bCs/>
          <w:color w:val="auto"/>
          <w:sz w:val="32"/>
          <w:szCs w:val="32"/>
          <w:highlight w:val="none"/>
          <w:lang w:eastAsia="zh-CN"/>
        </w:rPr>
        <w:t>（</w:t>
      </w:r>
      <w:r>
        <w:rPr>
          <w:rFonts w:hint="eastAsia" w:ascii="Times New Roman" w:hAnsi="Times New Roman" w:eastAsia="方正仿宋简体" w:cs="Times New Roman"/>
          <w:b w:val="0"/>
          <w:bCs/>
          <w:color w:val="auto"/>
          <w:sz w:val="32"/>
          <w:szCs w:val="32"/>
          <w:highlight w:val="none"/>
          <w:lang w:val="en-US" w:eastAsia="zh-CN"/>
        </w:rPr>
        <w:t>五</w:t>
      </w:r>
      <w:r>
        <w:rPr>
          <w:rFonts w:hint="eastAsia"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获标机构一旦确定后，应与我局签订任务委托合同。</w:t>
      </w:r>
    </w:p>
    <w:p>
      <w:pPr>
        <w:spacing w:afterLines="100" w:line="574" w:lineRule="exact"/>
        <w:jc w:val="center"/>
        <w:rPr>
          <w:rFonts w:ascii="方正大标宋_GBK" w:hAnsi="方正大标宋_GBK" w:eastAsia="方正大标宋_GBK" w:cs="方正大标宋_GBK"/>
          <w:color w:val="auto"/>
          <w:sz w:val="44"/>
          <w:szCs w:val="44"/>
          <w:shd w:val="clear" w:color="auto" w:fill="auto"/>
        </w:rPr>
      </w:pPr>
      <w:r>
        <w:rPr>
          <w:rFonts w:hint="eastAsia" w:ascii="方正大标宋_GBK" w:hAnsi="方正大标宋_GBK" w:eastAsia="方正大标宋_GBK" w:cs="方正大标宋_GBK"/>
          <w:color w:val="auto"/>
          <w:sz w:val="44"/>
          <w:szCs w:val="44"/>
          <w:shd w:val="clear" w:color="auto" w:fill="auto"/>
        </w:rPr>
        <w:t>综合评分明细表</w:t>
      </w:r>
    </w:p>
    <w:tbl>
      <w:tblPr>
        <w:tblStyle w:val="1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4"/>
        <w:gridCol w:w="840"/>
        <w:gridCol w:w="5040"/>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4"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评审项目及权重</w:t>
            </w:r>
          </w:p>
        </w:tc>
        <w:tc>
          <w:tcPr>
            <w:tcW w:w="840"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分值</w:t>
            </w:r>
          </w:p>
        </w:tc>
        <w:tc>
          <w:tcPr>
            <w:tcW w:w="5040"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评分标准</w:t>
            </w:r>
          </w:p>
        </w:tc>
        <w:tc>
          <w:tcPr>
            <w:tcW w:w="1755"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4"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报价15%</w:t>
            </w:r>
          </w:p>
        </w:tc>
        <w:tc>
          <w:tcPr>
            <w:tcW w:w="840"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15分</w:t>
            </w:r>
          </w:p>
        </w:tc>
        <w:tc>
          <w:tcPr>
            <w:tcW w:w="5040" w:type="dxa"/>
            <w:vAlign w:val="center"/>
          </w:tcPr>
          <w:p>
            <w:pPr>
              <w:spacing w:line="500" w:lineRule="exact"/>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以本次有效的平均报价为基准价，报价得分=（基准价/投标报价）*15分（分值保留到小数点后两位），本项最多15分。</w:t>
            </w:r>
          </w:p>
        </w:tc>
        <w:tc>
          <w:tcPr>
            <w:tcW w:w="1755"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4"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服务要求响应</w:t>
            </w:r>
            <w:r>
              <w:rPr>
                <w:rFonts w:hint="eastAsia" w:ascii="Times New Roman" w:hAnsi="Times New Roman" w:eastAsia="方正仿宋简体" w:cs="Times New Roman"/>
                <w:sz w:val="28"/>
                <w:szCs w:val="28"/>
              </w:rPr>
              <w:t>3</w:t>
            </w:r>
            <w:r>
              <w:rPr>
                <w:rFonts w:ascii="Times New Roman" w:hAnsi="Times New Roman" w:eastAsia="方正仿宋简体" w:cs="Times New Roman"/>
                <w:sz w:val="28"/>
                <w:szCs w:val="28"/>
              </w:rPr>
              <w:t>0%</w:t>
            </w:r>
          </w:p>
        </w:tc>
        <w:tc>
          <w:tcPr>
            <w:tcW w:w="840" w:type="dxa"/>
            <w:vAlign w:val="center"/>
          </w:tcPr>
          <w:p>
            <w:pPr>
              <w:spacing w:line="500" w:lineRule="exact"/>
              <w:jc w:val="center"/>
              <w:rPr>
                <w:rFonts w:hint="default" w:ascii="Times New Roman" w:hAnsi="Times New Roman" w:eastAsia="方正仿宋简体" w:cs="Times New Roman"/>
                <w:sz w:val="28"/>
                <w:szCs w:val="28"/>
              </w:rPr>
            </w:pPr>
            <w:r>
              <w:rPr>
                <w:rFonts w:hint="eastAsia" w:ascii="Times New Roman" w:hAnsi="Times New Roman" w:eastAsia="方正仿宋简体" w:cs="Times New Roman"/>
                <w:sz w:val="28"/>
                <w:szCs w:val="28"/>
              </w:rPr>
              <w:t>3</w:t>
            </w:r>
            <w:r>
              <w:rPr>
                <w:rFonts w:ascii="Times New Roman" w:hAnsi="Times New Roman" w:eastAsia="方正仿宋简体" w:cs="Times New Roman"/>
                <w:sz w:val="28"/>
                <w:szCs w:val="28"/>
              </w:rPr>
              <w:t>0分</w:t>
            </w:r>
          </w:p>
        </w:tc>
        <w:tc>
          <w:tcPr>
            <w:tcW w:w="5040" w:type="dxa"/>
            <w:vAlign w:val="center"/>
          </w:tcPr>
          <w:p>
            <w:pPr>
              <w:spacing w:line="500" w:lineRule="exact"/>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完全响应项目内容及要求，每有一项负偏离扣5分，扣完为止。</w:t>
            </w:r>
          </w:p>
        </w:tc>
        <w:tc>
          <w:tcPr>
            <w:tcW w:w="1755"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4"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服务方案</w:t>
            </w:r>
            <w:r>
              <w:rPr>
                <w:rFonts w:hint="eastAsia" w:ascii="Times New Roman" w:hAnsi="Times New Roman" w:eastAsia="方正仿宋简体" w:cs="Times New Roman"/>
                <w:sz w:val="28"/>
                <w:szCs w:val="28"/>
              </w:rPr>
              <w:t>45</w:t>
            </w:r>
            <w:r>
              <w:rPr>
                <w:rFonts w:ascii="Times New Roman" w:hAnsi="Times New Roman" w:eastAsia="方正仿宋简体" w:cs="Times New Roman"/>
                <w:sz w:val="28"/>
                <w:szCs w:val="28"/>
              </w:rPr>
              <w:t>%</w:t>
            </w:r>
          </w:p>
        </w:tc>
        <w:tc>
          <w:tcPr>
            <w:tcW w:w="840" w:type="dxa"/>
            <w:vAlign w:val="center"/>
          </w:tcPr>
          <w:p>
            <w:pPr>
              <w:spacing w:line="500" w:lineRule="exact"/>
              <w:jc w:val="center"/>
              <w:rPr>
                <w:rFonts w:hint="default" w:ascii="Times New Roman" w:hAnsi="Times New Roman" w:eastAsia="方正仿宋简体" w:cs="Times New Roman"/>
                <w:sz w:val="28"/>
                <w:szCs w:val="28"/>
              </w:rPr>
            </w:pPr>
            <w:r>
              <w:rPr>
                <w:rFonts w:hint="eastAsia" w:ascii="Times New Roman" w:hAnsi="Times New Roman" w:eastAsia="方正仿宋简体" w:cs="Times New Roman"/>
                <w:sz w:val="28"/>
                <w:szCs w:val="28"/>
              </w:rPr>
              <w:t>45</w:t>
            </w:r>
            <w:r>
              <w:rPr>
                <w:rFonts w:ascii="Times New Roman" w:hAnsi="Times New Roman" w:eastAsia="方正仿宋简体" w:cs="Times New Roman"/>
                <w:sz w:val="28"/>
                <w:szCs w:val="28"/>
              </w:rPr>
              <w:t>分</w:t>
            </w:r>
          </w:p>
        </w:tc>
        <w:tc>
          <w:tcPr>
            <w:tcW w:w="5040" w:type="dxa"/>
            <w:vAlign w:val="center"/>
          </w:tcPr>
          <w:p>
            <w:pPr>
              <w:spacing w:line="500" w:lineRule="exact"/>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对本项目服务需求理解深入，对活动所需基础资料的搜集掌握全面，服务方案设计合理、内容完整，完全满足采购需求，根据方案说明详细程度、完善性、科学合理性等情况综合评分。</w:t>
            </w:r>
          </w:p>
        </w:tc>
        <w:tc>
          <w:tcPr>
            <w:tcW w:w="1755"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提供项目实施方案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trPr>
        <w:tc>
          <w:tcPr>
            <w:tcW w:w="1404"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业绩证明1</w:t>
            </w:r>
            <w:r>
              <w:rPr>
                <w:rFonts w:hint="eastAsia" w:ascii="Times New Roman" w:hAnsi="Times New Roman" w:eastAsia="方正仿宋简体" w:cs="Times New Roman"/>
                <w:sz w:val="28"/>
                <w:szCs w:val="28"/>
              </w:rPr>
              <w:t>0</w:t>
            </w:r>
            <w:r>
              <w:rPr>
                <w:rFonts w:ascii="Times New Roman" w:hAnsi="Times New Roman" w:eastAsia="方正仿宋简体" w:cs="Times New Roman"/>
                <w:sz w:val="28"/>
                <w:szCs w:val="28"/>
              </w:rPr>
              <w:t>%</w:t>
            </w:r>
          </w:p>
        </w:tc>
        <w:tc>
          <w:tcPr>
            <w:tcW w:w="840"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1</w:t>
            </w:r>
            <w:r>
              <w:rPr>
                <w:rFonts w:hint="eastAsia" w:ascii="Times New Roman" w:hAnsi="Times New Roman" w:eastAsia="方正仿宋简体" w:cs="Times New Roman"/>
                <w:sz w:val="28"/>
                <w:szCs w:val="28"/>
              </w:rPr>
              <w:t>0</w:t>
            </w:r>
            <w:r>
              <w:rPr>
                <w:rFonts w:ascii="Times New Roman" w:hAnsi="Times New Roman" w:eastAsia="方正仿宋简体" w:cs="Times New Roman"/>
                <w:sz w:val="28"/>
                <w:szCs w:val="28"/>
              </w:rPr>
              <w:t>分</w:t>
            </w:r>
          </w:p>
        </w:tc>
        <w:tc>
          <w:tcPr>
            <w:tcW w:w="5040" w:type="dxa"/>
            <w:vAlign w:val="center"/>
          </w:tcPr>
          <w:p>
            <w:pPr>
              <w:spacing w:line="500" w:lineRule="exact"/>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服务机构近三年承担并完成</w:t>
            </w:r>
            <w:r>
              <w:rPr>
                <w:rFonts w:hint="eastAsia" w:ascii="Times New Roman" w:hAnsi="Times New Roman" w:eastAsia="方正仿宋简体" w:cs="Times New Roman"/>
                <w:sz w:val="28"/>
                <w:szCs w:val="28"/>
              </w:rPr>
              <w:t>类似</w:t>
            </w:r>
            <w:r>
              <w:rPr>
                <w:rFonts w:ascii="Times New Roman" w:hAnsi="Times New Roman" w:eastAsia="方正仿宋简体" w:cs="Times New Roman"/>
                <w:sz w:val="28"/>
                <w:szCs w:val="28"/>
              </w:rPr>
              <w:t>业绩，每个5分，本项最多</w:t>
            </w:r>
            <w:r>
              <w:rPr>
                <w:rFonts w:hint="eastAsia" w:ascii="Times New Roman" w:hAnsi="Times New Roman" w:eastAsia="方正仿宋简体" w:cs="Times New Roman"/>
                <w:sz w:val="28"/>
                <w:szCs w:val="28"/>
              </w:rPr>
              <w:t>10</w:t>
            </w:r>
            <w:r>
              <w:rPr>
                <w:rFonts w:ascii="Times New Roman" w:hAnsi="Times New Roman" w:eastAsia="方正仿宋简体" w:cs="Times New Roman"/>
                <w:sz w:val="28"/>
                <w:szCs w:val="28"/>
              </w:rPr>
              <w:t>分。</w:t>
            </w:r>
          </w:p>
        </w:tc>
        <w:tc>
          <w:tcPr>
            <w:tcW w:w="1755" w:type="dxa"/>
            <w:vAlign w:val="center"/>
          </w:tcPr>
          <w:p>
            <w:pPr>
              <w:spacing w:line="500" w:lineRule="exact"/>
              <w:jc w:val="center"/>
              <w:rPr>
                <w:rFonts w:hint="default" w:ascii="Times New Roman" w:hAnsi="Times New Roman" w:eastAsia="方正仿宋简体" w:cs="Times New Roman"/>
                <w:sz w:val="28"/>
                <w:szCs w:val="28"/>
              </w:rPr>
            </w:pPr>
            <w:r>
              <w:rPr>
                <w:rFonts w:ascii="Times New Roman" w:hAnsi="Times New Roman" w:eastAsia="方正仿宋简体" w:cs="Times New Roman"/>
                <w:sz w:val="28"/>
                <w:szCs w:val="28"/>
              </w:rPr>
              <w:t>提供服务合同复印件</w:t>
            </w:r>
            <w:r>
              <w:rPr>
                <w:rFonts w:hint="eastAsia" w:ascii="Times New Roman" w:hAnsi="Times New Roman" w:eastAsia="方正仿宋简体" w:cs="Times New Roman"/>
                <w:sz w:val="28"/>
                <w:szCs w:val="28"/>
              </w:rPr>
              <w:t>及其他证明实施该项目的证明文件</w:t>
            </w:r>
          </w:p>
        </w:tc>
      </w:tr>
    </w:tbl>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color w:val="auto"/>
          <w:sz w:val="32"/>
          <w:szCs w:val="32"/>
          <w:highlight w:val="none"/>
          <w:lang w:eastAsia="zh-CN"/>
        </w:rPr>
      </w:pPr>
      <w:r>
        <w:rPr>
          <w:rFonts w:hint="eastAsia" w:ascii="方正黑体简体" w:hAnsi="方正黑体简体" w:eastAsia="方正黑体简体" w:cs="方正黑体简体"/>
          <w:b w:val="0"/>
          <w:bCs/>
          <w:color w:val="auto"/>
          <w:sz w:val="32"/>
          <w:szCs w:val="32"/>
          <w:highlight w:val="none"/>
          <w:lang w:val="en-US" w:eastAsia="zh-CN"/>
        </w:rPr>
        <w:t>六</w:t>
      </w:r>
      <w:r>
        <w:rPr>
          <w:rFonts w:hint="eastAsia" w:ascii="方正黑体简体" w:hAnsi="方正黑体简体" w:eastAsia="方正黑体简体" w:cs="方正黑体简体"/>
          <w:b w:val="0"/>
          <w:bCs/>
          <w:color w:val="auto"/>
          <w:sz w:val="32"/>
          <w:szCs w:val="32"/>
          <w:highlight w:val="none"/>
        </w:rPr>
        <w:t>、比选</w:t>
      </w:r>
      <w:r>
        <w:rPr>
          <w:rFonts w:hint="eastAsia" w:ascii="方正黑体简体" w:hAnsi="方正黑体简体" w:eastAsia="方正黑体简体" w:cs="方正黑体简体"/>
          <w:b w:val="0"/>
          <w:bCs/>
          <w:color w:val="auto"/>
          <w:sz w:val="32"/>
          <w:szCs w:val="32"/>
          <w:highlight w:val="none"/>
          <w:lang w:eastAsia="zh-CN"/>
        </w:rPr>
        <w:t>材料</w:t>
      </w:r>
      <w:r>
        <w:rPr>
          <w:rFonts w:hint="eastAsia" w:ascii="方正黑体简体" w:hAnsi="方正黑体简体" w:eastAsia="方正黑体简体" w:cs="方正黑体简体"/>
          <w:b w:val="0"/>
          <w:bCs/>
          <w:color w:val="auto"/>
          <w:sz w:val="32"/>
          <w:szCs w:val="32"/>
          <w:highlight w:val="none"/>
        </w:rPr>
        <w:t>递交截止时间</w:t>
      </w:r>
      <w:r>
        <w:rPr>
          <w:rFonts w:hint="eastAsia" w:ascii="方正黑体简体" w:hAnsi="方正黑体简体" w:eastAsia="方正黑体简体" w:cs="方正黑体简体"/>
          <w:b w:val="0"/>
          <w:bCs/>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left="638" w:leftChars="304" w:firstLine="0" w:firstLineChars="0"/>
        <w:jc w:val="left"/>
        <w:textAlignment w:val="auto"/>
        <w:rPr>
          <w:rFonts w:hint="eastAsia" w:ascii="Times New Roman" w:hAnsi="Times New Roman" w:eastAsia="方正仿宋简体" w:cs="Times New Roman"/>
          <w:color w:val="auto"/>
          <w:sz w:val="32"/>
          <w:szCs w:val="32"/>
          <w:highlight w:val="none"/>
          <w:lang w:val="en-US" w:eastAsia="zh-CN"/>
        </w:rPr>
      </w:pPr>
      <w:r>
        <w:rPr>
          <w:rFonts w:hint="eastAsia"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lang w:val="en-US" w:eastAsia="zh-CN"/>
        </w:rPr>
        <w:t>一</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比选</w:t>
      </w:r>
      <w:r>
        <w:rPr>
          <w:rFonts w:hint="default" w:ascii="Times New Roman" w:hAnsi="Times New Roman" w:eastAsia="方正仿宋简体" w:cs="Times New Roman"/>
          <w:color w:val="auto"/>
          <w:sz w:val="32"/>
          <w:szCs w:val="32"/>
          <w:highlight w:val="none"/>
          <w:lang w:eastAsia="zh-CN"/>
        </w:rPr>
        <w:t>材料</w:t>
      </w:r>
      <w:r>
        <w:rPr>
          <w:rFonts w:hint="default" w:ascii="Times New Roman" w:hAnsi="Times New Roman" w:eastAsia="方正仿宋简体" w:cs="Times New Roman"/>
          <w:color w:val="auto"/>
          <w:sz w:val="32"/>
          <w:szCs w:val="32"/>
          <w:highlight w:val="none"/>
        </w:rPr>
        <w:t>递交的截止时间：</w:t>
      </w:r>
      <w:r>
        <w:rPr>
          <w:rFonts w:hint="eastAsia" w:ascii="Times New Roman" w:hAnsi="Times New Roman" w:eastAsia="方正仿宋简体" w:cs="Times New Roman"/>
          <w:color w:val="auto"/>
          <w:sz w:val="32"/>
          <w:szCs w:val="32"/>
          <w:highlight w:val="none"/>
          <w:lang w:val="en-US" w:eastAsia="zh-CN"/>
        </w:rPr>
        <w:t>2026</w:t>
      </w:r>
      <w:r>
        <w:rPr>
          <w:rFonts w:hint="default" w:ascii="Times New Roman" w:hAnsi="Times New Roman" w:eastAsia="方正仿宋简体" w:cs="Times New Roman"/>
          <w:color w:val="auto"/>
          <w:sz w:val="32"/>
          <w:szCs w:val="32"/>
          <w:highlight w:val="none"/>
          <w:lang w:eastAsia="zh-CN"/>
        </w:rPr>
        <w:t>年</w:t>
      </w:r>
      <w:r>
        <w:rPr>
          <w:rFonts w:hint="eastAsia" w:ascii="Times New Roman" w:hAnsi="Times New Roman" w:eastAsia="方正仿宋简体" w:cs="Times New Roman"/>
          <w:color w:val="auto"/>
          <w:sz w:val="32"/>
          <w:szCs w:val="32"/>
          <w:highlight w:val="none"/>
          <w:lang w:val="en-US" w:eastAsia="zh-CN"/>
        </w:rPr>
        <w:t>9</w:t>
      </w:r>
      <w:r>
        <w:rPr>
          <w:rFonts w:hint="default" w:ascii="Times New Roman" w:hAnsi="Times New Roman" w:eastAsia="方正仿宋简体" w:cs="Times New Roman"/>
          <w:color w:val="auto"/>
          <w:sz w:val="32"/>
          <w:szCs w:val="32"/>
          <w:highlight w:val="none"/>
          <w:lang w:eastAsia="zh-CN"/>
        </w:rPr>
        <w:t>月</w:t>
      </w:r>
      <w:r>
        <w:rPr>
          <w:rFonts w:hint="eastAsia" w:ascii="Times New Roman" w:hAnsi="Times New Roman" w:eastAsia="方正仿宋简体" w:cs="Times New Roman"/>
          <w:color w:val="auto"/>
          <w:sz w:val="32"/>
          <w:szCs w:val="32"/>
          <w:highlight w:val="none"/>
          <w:lang w:val="en-US" w:eastAsia="zh-CN"/>
        </w:rPr>
        <w:t>2</w:t>
      </w:r>
      <w:r>
        <w:rPr>
          <w:rFonts w:hint="default" w:ascii="Times New Roman" w:hAnsi="Times New Roman" w:eastAsia="方正仿宋简体" w:cs="Times New Roman"/>
          <w:color w:val="auto"/>
          <w:sz w:val="32"/>
          <w:szCs w:val="32"/>
          <w:highlight w:val="none"/>
          <w:lang w:eastAsia="zh-CN"/>
        </w:rPr>
        <w:t>日</w:t>
      </w:r>
      <w:r>
        <w:rPr>
          <w:rFonts w:hint="eastAsia" w:ascii="Times New Roman" w:hAnsi="Times New Roman" w:eastAsia="方正仿宋简体" w:cs="Times New Roman"/>
          <w:color w:val="auto"/>
          <w:sz w:val="32"/>
          <w:szCs w:val="32"/>
          <w:highlight w:val="none"/>
          <w:lang w:val="en-US" w:eastAsia="zh-CN"/>
        </w:rPr>
        <w:t>17</w:t>
      </w:r>
    </w:p>
    <w:p>
      <w:pPr>
        <w:keepNext w:val="0"/>
        <w:keepLines w:val="0"/>
        <w:pageBreakBefore w:val="0"/>
        <w:widowControl w:val="0"/>
        <w:kinsoku/>
        <w:wordWrap w:val="0"/>
        <w:overflowPunct/>
        <w:topLinePunct/>
        <w:autoSpaceDE/>
        <w:autoSpaceDN/>
        <w:bidi w:val="0"/>
        <w:adjustRightInd/>
        <w:snapToGrid w:val="0"/>
        <w:spacing w:line="574" w:lineRule="exact"/>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lang w:eastAsia="zh-CN"/>
        </w:rPr>
        <w:t>时</w:t>
      </w:r>
      <w:r>
        <w:rPr>
          <w:rFonts w:hint="eastAsia" w:ascii="Times New Roman" w:hAnsi="Times New Roman" w:eastAsia="方正仿宋简体" w:cs="Times New Roman"/>
          <w:color w:val="auto"/>
          <w:sz w:val="32"/>
          <w:szCs w:val="32"/>
          <w:highlight w:val="none"/>
          <w:lang w:val="en-US" w:eastAsia="zh-CN"/>
        </w:rPr>
        <w:t>00</w:t>
      </w:r>
      <w:r>
        <w:rPr>
          <w:rFonts w:hint="default" w:ascii="Times New Roman" w:hAnsi="Times New Roman" w:eastAsia="方正仿宋简体" w:cs="Times New Roman"/>
          <w:color w:val="auto"/>
          <w:sz w:val="32"/>
          <w:szCs w:val="32"/>
          <w:highlight w:val="none"/>
          <w:lang w:eastAsia="zh-CN"/>
        </w:rPr>
        <w:t>分</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北京时间</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val="en-US" w:eastAsia="zh-CN"/>
        </w:rPr>
        <w:t>（二）</w:t>
      </w:r>
      <w:r>
        <w:rPr>
          <w:rFonts w:hint="default" w:ascii="Times New Roman" w:hAnsi="Times New Roman" w:eastAsia="方正仿宋简体" w:cs="Times New Roman"/>
          <w:color w:val="auto"/>
          <w:sz w:val="32"/>
          <w:szCs w:val="32"/>
          <w:highlight w:val="none"/>
          <w:lang w:val="en-US" w:eastAsia="zh-CN"/>
        </w:rPr>
        <w:t>比选材料必须在比选申请截止时间前递交</w:t>
      </w:r>
      <w:r>
        <w:rPr>
          <w:rFonts w:hint="default" w:ascii="Times New Roman" w:hAnsi="Times New Roman" w:eastAsia="方正仿宋简体" w:cs="Times New Roman"/>
          <w:color w:val="auto"/>
          <w:sz w:val="32"/>
          <w:szCs w:val="32"/>
          <w:highlight w:val="none"/>
        </w:rPr>
        <w:t>规定地点。逾期</w:t>
      </w:r>
      <w:r>
        <w:rPr>
          <w:rFonts w:hint="default" w:ascii="Times New Roman" w:hAnsi="Times New Roman" w:eastAsia="方正仿宋简体" w:cs="Times New Roman"/>
          <w:color w:val="auto"/>
          <w:sz w:val="32"/>
          <w:szCs w:val="32"/>
          <w:highlight w:val="none"/>
          <w:lang w:eastAsia="zh-CN"/>
        </w:rPr>
        <w:t>递交</w:t>
      </w:r>
      <w:r>
        <w:rPr>
          <w:rFonts w:hint="default" w:ascii="Times New Roman" w:hAnsi="Times New Roman" w:eastAsia="方正仿宋简体" w:cs="Times New Roman"/>
          <w:color w:val="auto"/>
          <w:sz w:val="32"/>
          <w:szCs w:val="32"/>
          <w:highlight w:val="none"/>
        </w:rPr>
        <w:t>的比选</w:t>
      </w:r>
      <w:r>
        <w:rPr>
          <w:rFonts w:hint="default" w:ascii="Times New Roman" w:hAnsi="Times New Roman" w:eastAsia="方正仿宋简体" w:cs="Times New Roman"/>
          <w:color w:val="auto"/>
          <w:sz w:val="32"/>
          <w:szCs w:val="32"/>
          <w:highlight w:val="none"/>
          <w:lang w:eastAsia="zh-CN"/>
        </w:rPr>
        <w:t>材料</w:t>
      </w:r>
      <w:r>
        <w:rPr>
          <w:rFonts w:hint="default" w:ascii="Times New Roman" w:hAnsi="Times New Roman" w:eastAsia="方正仿宋简体" w:cs="Times New Roman"/>
          <w:color w:val="auto"/>
          <w:sz w:val="32"/>
          <w:szCs w:val="32"/>
          <w:highlight w:val="none"/>
        </w:rPr>
        <w:t>不予接收。</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lang w:val="en-US" w:eastAsia="zh-CN"/>
        </w:rPr>
      </w:pPr>
      <w:r>
        <w:rPr>
          <w:rFonts w:hint="eastAsia" w:ascii="方正黑体简体" w:hAnsi="方正黑体简体" w:eastAsia="方正黑体简体" w:cs="方正黑体简体"/>
          <w:b w:val="0"/>
          <w:bCs/>
          <w:color w:val="auto"/>
          <w:sz w:val="32"/>
          <w:szCs w:val="32"/>
          <w:highlight w:val="none"/>
          <w:lang w:val="en-US" w:eastAsia="zh-CN"/>
        </w:rPr>
        <w:t>七</w:t>
      </w:r>
      <w:r>
        <w:rPr>
          <w:rFonts w:hint="eastAsia" w:ascii="方正黑体简体" w:hAnsi="方正黑体简体" w:eastAsia="方正黑体简体" w:cs="方正黑体简体"/>
          <w:b w:val="0"/>
          <w:bCs/>
          <w:color w:val="auto"/>
          <w:sz w:val="32"/>
          <w:szCs w:val="32"/>
          <w:highlight w:val="none"/>
        </w:rPr>
        <w:t>、比选</w:t>
      </w:r>
      <w:r>
        <w:rPr>
          <w:rFonts w:hint="eastAsia" w:ascii="方正黑体简体" w:hAnsi="方正黑体简体" w:eastAsia="方正黑体简体" w:cs="方正黑体简体"/>
          <w:b w:val="0"/>
          <w:bCs/>
          <w:color w:val="auto"/>
          <w:sz w:val="32"/>
          <w:szCs w:val="32"/>
          <w:highlight w:val="none"/>
          <w:lang w:eastAsia="zh-CN"/>
        </w:rPr>
        <w:t>材料</w:t>
      </w:r>
      <w:r>
        <w:rPr>
          <w:rFonts w:hint="eastAsia" w:ascii="方正黑体简体" w:hAnsi="方正黑体简体" w:eastAsia="方正黑体简体" w:cs="方正黑体简体"/>
          <w:b w:val="0"/>
          <w:bCs/>
          <w:color w:val="auto"/>
          <w:sz w:val="32"/>
          <w:szCs w:val="32"/>
          <w:highlight w:val="none"/>
        </w:rPr>
        <w:t>递交地点</w:t>
      </w:r>
      <w:r>
        <w:rPr>
          <w:rFonts w:hint="default" w:ascii="Times New Roman" w:hAnsi="Times New Roman" w:eastAsia="方正仿宋简体" w:cs="Times New Roman"/>
          <w:b/>
          <w:bCs/>
          <w:color w:val="auto"/>
          <w:sz w:val="32"/>
          <w:szCs w:val="32"/>
          <w:highlight w:val="none"/>
        </w:rPr>
        <w:t>：</w:t>
      </w:r>
      <w:r>
        <w:rPr>
          <w:rFonts w:hint="default" w:ascii="Times New Roman" w:hAnsi="Times New Roman" w:eastAsia="方正仿宋简体" w:cs="Times New Roman"/>
          <w:color w:val="auto"/>
          <w:sz w:val="32"/>
          <w:szCs w:val="32"/>
          <w:highlight w:val="none"/>
          <w:lang w:val="en-US" w:eastAsia="zh-CN"/>
        </w:rPr>
        <w:t>成都市温江区市场监督管理局（成都市温江区柳城大南街63号107室）</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黑体简体" w:hAnsi="方正黑体简体" w:eastAsia="方正黑体简体" w:cs="方正黑体简体"/>
          <w:b w:val="0"/>
          <w:bCs w:val="0"/>
          <w:color w:val="auto"/>
          <w:sz w:val="32"/>
          <w:szCs w:val="32"/>
          <w:highlight w:val="none"/>
        </w:rPr>
      </w:pPr>
      <w:r>
        <w:rPr>
          <w:rFonts w:hint="eastAsia" w:ascii="方正黑体简体" w:hAnsi="方正黑体简体" w:eastAsia="方正黑体简体" w:cs="方正黑体简体"/>
          <w:b w:val="0"/>
          <w:bCs w:val="0"/>
          <w:color w:val="auto"/>
          <w:sz w:val="32"/>
          <w:szCs w:val="32"/>
          <w:highlight w:val="none"/>
          <w:lang w:eastAsia="zh-CN"/>
        </w:rPr>
        <w:t>八</w:t>
      </w:r>
      <w:r>
        <w:rPr>
          <w:rFonts w:hint="eastAsia" w:ascii="方正黑体简体" w:hAnsi="方正黑体简体" w:eastAsia="方正黑体简体" w:cs="方正黑体简体"/>
          <w:b w:val="0"/>
          <w:bCs w:val="0"/>
          <w:color w:val="auto"/>
          <w:sz w:val="32"/>
          <w:szCs w:val="32"/>
          <w:highlight w:val="none"/>
        </w:rPr>
        <w:t>、联系方式</w:t>
      </w:r>
    </w:p>
    <w:p>
      <w:pPr>
        <w:keepNext w:val="0"/>
        <w:keepLines w:val="0"/>
        <w:pageBreakBefore w:val="0"/>
        <w:widowControl w:val="0"/>
        <w:tabs>
          <w:tab w:val="left" w:pos="2310"/>
        </w:tabs>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b w:val="0"/>
          <w:bCs/>
          <w:color w:val="auto"/>
          <w:kern w:val="0"/>
          <w:sz w:val="32"/>
          <w:szCs w:val="32"/>
          <w:highlight w:val="none"/>
          <w:lang w:val="zh-CN"/>
        </w:rPr>
      </w:pPr>
      <w:r>
        <w:rPr>
          <w:rFonts w:hint="default" w:ascii="Times New Roman" w:hAnsi="Times New Roman" w:eastAsia="方正仿宋简体" w:cs="Times New Roman"/>
          <w:b w:val="0"/>
          <w:bCs/>
          <w:color w:val="auto"/>
          <w:kern w:val="0"/>
          <w:sz w:val="32"/>
          <w:szCs w:val="32"/>
          <w:highlight w:val="none"/>
          <w:lang w:val="en-US" w:eastAsia="zh-CN"/>
        </w:rPr>
        <w:t>采购方</w:t>
      </w:r>
      <w:r>
        <w:rPr>
          <w:rFonts w:hint="default" w:ascii="Times New Roman" w:hAnsi="Times New Roman" w:eastAsia="方正仿宋简体" w:cs="Times New Roman"/>
          <w:b w:val="0"/>
          <w:bCs/>
          <w:color w:val="auto"/>
          <w:kern w:val="0"/>
          <w:sz w:val="32"/>
          <w:szCs w:val="32"/>
          <w:highlight w:val="none"/>
          <w:lang w:val="zh-CN"/>
        </w:rPr>
        <w:t>：</w:t>
      </w:r>
      <w:r>
        <w:rPr>
          <w:rFonts w:hint="default" w:ascii="Times New Roman" w:hAnsi="Times New Roman" w:eastAsia="方正仿宋简体" w:cs="Times New Roman"/>
          <w:b w:val="0"/>
          <w:bCs/>
          <w:color w:val="auto"/>
          <w:kern w:val="0"/>
          <w:sz w:val="32"/>
          <w:szCs w:val="32"/>
          <w:highlight w:val="none"/>
          <w:lang w:val="en-US" w:eastAsia="zh-CN"/>
        </w:rPr>
        <w:t>成都市</w:t>
      </w:r>
      <w:r>
        <w:rPr>
          <w:rFonts w:hint="default" w:ascii="Times New Roman" w:hAnsi="Times New Roman" w:eastAsia="方正仿宋简体" w:cs="Times New Roman"/>
          <w:b w:val="0"/>
          <w:bCs/>
          <w:color w:val="auto"/>
          <w:kern w:val="0"/>
          <w:sz w:val="32"/>
          <w:szCs w:val="32"/>
          <w:highlight w:val="none"/>
          <w:lang w:val="zh-CN"/>
        </w:rPr>
        <w:t>温江区市场监督管理局</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lang w:val="zh-CN"/>
        </w:rPr>
        <w:t>地</w:t>
      </w:r>
      <w:r>
        <w:rPr>
          <w:rFonts w:hint="default" w:ascii="Times New Roman" w:hAnsi="Times New Roman" w:eastAsia="方正仿宋简体" w:cs="Times New Roman"/>
          <w:color w:val="auto"/>
          <w:sz w:val="32"/>
          <w:szCs w:val="32"/>
          <w:highlight w:val="none"/>
        </w:rPr>
        <w:t xml:space="preserve">  </w:t>
      </w:r>
      <w:r>
        <w:rPr>
          <w:rFonts w:hint="default" w:ascii="Times New Roman" w:hAnsi="Times New Roman" w:eastAsia="方正仿宋简体" w:cs="Times New Roman"/>
          <w:color w:val="auto"/>
          <w:sz w:val="32"/>
          <w:szCs w:val="32"/>
          <w:highlight w:val="none"/>
          <w:lang w:val="zh-CN"/>
        </w:rPr>
        <w:t>址：</w:t>
      </w:r>
      <w:r>
        <w:rPr>
          <w:rFonts w:hint="default" w:ascii="Times New Roman" w:hAnsi="Times New Roman" w:eastAsia="方正仿宋简体" w:cs="Times New Roman"/>
          <w:color w:val="auto"/>
          <w:sz w:val="32"/>
          <w:szCs w:val="32"/>
          <w:highlight w:val="none"/>
          <w:lang w:val="en-US" w:eastAsia="zh-CN"/>
        </w:rPr>
        <w:t>成都市温江区柳城大南街63号107室</w:t>
      </w:r>
    </w:p>
    <w:p>
      <w:pPr>
        <w:pStyle w:val="16"/>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lang w:val="zh-CN"/>
        </w:rPr>
        <w:t>联系人：</w:t>
      </w:r>
      <w:r>
        <w:rPr>
          <w:rFonts w:hint="eastAsia" w:ascii="Times New Roman" w:hAnsi="Times New Roman" w:eastAsia="方正仿宋简体" w:cs="Times New Roman"/>
          <w:color w:val="auto"/>
          <w:sz w:val="32"/>
          <w:szCs w:val="32"/>
          <w:highlight w:val="none"/>
          <w:lang w:val="en-US" w:eastAsia="zh-CN"/>
        </w:rPr>
        <w:t>李老师</w:t>
      </w:r>
    </w:p>
    <w:p>
      <w:pPr>
        <w:pStyle w:val="16"/>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lang w:val="zh-CN"/>
        </w:rPr>
        <w:t>电  话：</w:t>
      </w:r>
      <w:r>
        <w:rPr>
          <w:rFonts w:hint="eastAsia" w:ascii="Times New Roman" w:hAnsi="Times New Roman" w:eastAsia="方正仿宋简体" w:cs="Times New Roman"/>
          <w:color w:val="auto"/>
          <w:sz w:val="32"/>
          <w:szCs w:val="32"/>
          <w:highlight w:val="none"/>
          <w:lang w:val="en-US" w:eastAsia="zh-CN"/>
        </w:rPr>
        <w:t>028-82675776</w:t>
      </w:r>
    </w:p>
    <w:p>
      <w:pPr>
        <w:pStyle w:val="16"/>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eastAsia" w:ascii="方正黑体简体" w:hAnsi="方正黑体简体" w:eastAsia="方正黑体简体" w:cs="方正黑体简体"/>
          <w:b w:val="0"/>
          <w:bCs w:val="0"/>
          <w:color w:val="auto"/>
          <w:sz w:val="32"/>
          <w:szCs w:val="32"/>
          <w:highlight w:val="none"/>
          <w:lang w:val="en-US" w:eastAsia="zh-CN"/>
        </w:rPr>
      </w:pPr>
      <w:r>
        <w:rPr>
          <w:rFonts w:hint="eastAsia" w:ascii="方正黑体简体" w:hAnsi="方正黑体简体" w:eastAsia="方正黑体简体" w:cs="方正黑体简体"/>
          <w:b w:val="0"/>
          <w:bCs w:val="0"/>
          <w:color w:val="auto"/>
          <w:sz w:val="32"/>
          <w:szCs w:val="32"/>
          <w:highlight w:val="none"/>
          <w:lang w:val="en-US" w:eastAsia="zh-CN"/>
        </w:rPr>
        <w:t>九、确定中选人及签订协议书</w:t>
      </w:r>
    </w:p>
    <w:p>
      <w:pPr>
        <w:pStyle w:val="16"/>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lang w:val="en-US" w:eastAsia="zh-CN"/>
        </w:rPr>
        <w:t>我单位将组织</w:t>
      </w:r>
      <w:r>
        <w:rPr>
          <w:rFonts w:hint="eastAsia" w:ascii="Times New Roman" w:hAnsi="Times New Roman" w:eastAsia="方正仿宋简体" w:cs="Times New Roman"/>
          <w:color w:val="auto"/>
          <w:sz w:val="32"/>
          <w:szCs w:val="32"/>
          <w:highlight w:val="none"/>
          <w:lang w:val="en-US" w:eastAsia="zh-CN"/>
        </w:rPr>
        <w:t>工作</w:t>
      </w:r>
      <w:r>
        <w:rPr>
          <w:rFonts w:hint="default" w:ascii="Times New Roman" w:hAnsi="Times New Roman" w:eastAsia="方正仿宋简体" w:cs="Times New Roman"/>
          <w:color w:val="auto"/>
          <w:sz w:val="32"/>
          <w:szCs w:val="32"/>
          <w:highlight w:val="none"/>
          <w:lang w:val="en-US" w:eastAsia="zh-CN"/>
        </w:rPr>
        <w:t>人员进行比选评审，结合项目实施方案和比选人业绩、项目报价及其他因素确定中选人。中选人凭中选通知书与我单位签订协议书。</w:t>
      </w:r>
    </w:p>
    <w:p>
      <w:pPr>
        <w:pStyle w:val="16"/>
        <w:keepNext w:val="0"/>
        <w:keepLines w:val="0"/>
        <w:pageBreakBefore w:val="0"/>
        <w:widowControl w:val="0"/>
        <w:kinsoku/>
        <w:wordWrap w:val="0"/>
        <w:overflowPunct/>
        <w:topLinePunct/>
        <w:autoSpaceDE/>
        <w:autoSpaceDN/>
        <w:bidi w:val="0"/>
        <w:adjustRightInd/>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方正仿宋简体" w:cs="Times New Roman"/>
          <w:color w:val="auto"/>
          <w:sz w:val="32"/>
          <w:szCs w:val="32"/>
          <w:highlight w:val="none"/>
          <w:lang w:val="en-US" w:eastAsia="zh-CN"/>
        </w:rPr>
        <w:t>成都市温江区市场监督管理局享有对本公告及未尽事宜的最终解释权。</w:t>
      </w:r>
    </w:p>
    <w:p>
      <w:pPr>
        <w:pStyle w:val="3"/>
        <w:keepNext/>
        <w:keepLines/>
        <w:pageBreakBefore w:val="0"/>
        <w:widowControl w:val="0"/>
        <w:kinsoku/>
        <w:wordWrap/>
        <w:overflowPunct/>
        <w:topLinePunct w:val="0"/>
        <w:autoSpaceDE/>
        <w:autoSpaceDN/>
        <w:bidi w:val="0"/>
        <w:adjustRightInd/>
        <w:snapToGrid w:val="0"/>
        <w:spacing w:before="313" w:beforeLines="100" w:after="313" w:afterLines="100" w:line="240" w:lineRule="auto"/>
        <w:jc w:val="center"/>
        <w:textAlignment w:val="auto"/>
        <w:rPr>
          <w:rFonts w:hint="eastAsia" w:ascii="方正黑体简体" w:hAnsi="方正黑体简体" w:eastAsia="方正黑体简体" w:cs="方正黑体简体"/>
          <w:b w:val="0"/>
          <w:sz w:val="32"/>
          <w:szCs w:val="32"/>
        </w:rPr>
      </w:pPr>
      <w:bookmarkStart w:id="3" w:name="_Toc28335"/>
      <w:r>
        <w:rPr>
          <w:rFonts w:hint="eastAsia" w:ascii="方正黑体简体" w:hAnsi="方正黑体简体" w:eastAsia="方正黑体简体" w:cs="方正黑体简体"/>
          <w:b w:val="0"/>
          <w:sz w:val="32"/>
          <w:szCs w:val="32"/>
        </w:rPr>
        <w:t>第二章  比选申请人须知</w:t>
      </w:r>
      <w:bookmarkEnd w:id="3"/>
    </w:p>
    <w:p>
      <w:pPr>
        <w:ind w:left="0" w:leftChars="0" w:firstLine="0" w:firstLineChars="0"/>
        <w:jc w:val="left"/>
        <w:rPr>
          <w:rFonts w:hint="eastAsia" w:ascii="方正黑体简体" w:hAnsi="方正黑体简体" w:eastAsia="方正黑体简体" w:cs="方正黑体简体"/>
          <w:b w:val="0"/>
          <w:bCs w:val="0"/>
          <w:sz w:val="32"/>
          <w:szCs w:val="32"/>
        </w:rPr>
      </w:pPr>
      <w:bookmarkStart w:id="4" w:name="_Toc22863"/>
      <w:bookmarkStart w:id="5" w:name="_Toc15408"/>
      <w:bookmarkStart w:id="6" w:name="_Toc2772"/>
      <w:r>
        <w:rPr>
          <w:rFonts w:hint="eastAsia" w:ascii="方正黑体简体" w:hAnsi="方正黑体简体" w:eastAsia="方正黑体简体" w:cs="方正黑体简体"/>
          <w:b w:val="0"/>
          <w:bCs w:val="0"/>
          <w:color w:val="auto"/>
          <w:kern w:val="44"/>
          <w:sz w:val="32"/>
          <w:szCs w:val="32"/>
          <w:highlight w:val="none"/>
        </w:rPr>
        <w:t>一、比选申请人须知附表</w:t>
      </w:r>
      <w:bookmarkEnd w:id="4"/>
      <w:bookmarkEnd w:id="5"/>
      <w:bookmarkEnd w:id="6"/>
    </w:p>
    <w:tbl>
      <w:tblPr>
        <w:tblStyle w:val="11"/>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955"/>
        <w:gridCol w:w="5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条款号</w:t>
            </w:r>
          </w:p>
        </w:tc>
        <w:tc>
          <w:tcPr>
            <w:tcW w:w="1955" w:type="dxa"/>
            <w:vAlign w:val="center"/>
          </w:tcPr>
          <w:p>
            <w:pPr>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条款名称</w:t>
            </w:r>
          </w:p>
        </w:tc>
        <w:tc>
          <w:tcPr>
            <w:tcW w:w="5544" w:type="dxa"/>
            <w:vAlign w:val="center"/>
          </w:tcPr>
          <w:p>
            <w:pPr>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采购方</w:t>
            </w:r>
          </w:p>
        </w:tc>
        <w:tc>
          <w:tcPr>
            <w:tcW w:w="5544" w:type="dxa"/>
          </w:tcPr>
          <w:p>
            <w:pPr>
              <w:tabs>
                <w:tab w:val="left" w:pos="2310"/>
              </w:tabs>
              <w:spacing w:line="360" w:lineRule="exact"/>
              <w:rPr>
                <w:rFonts w:hint="default" w:ascii="Times New Roman" w:hAnsi="Times New Roman" w:eastAsia="宋体" w:cs="Times New Roman"/>
                <w:color w:val="auto"/>
                <w:szCs w:val="21"/>
                <w:highlight w:val="none"/>
                <w:u w:val="single"/>
                <w:lang w:eastAsia="zh-CN"/>
              </w:rPr>
            </w:pPr>
            <w:r>
              <w:rPr>
                <w:rFonts w:hint="default" w:ascii="Times New Roman" w:hAnsi="Times New Roman" w:eastAsia="宋体" w:cs="Times New Roman"/>
                <w:color w:val="auto"/>
                <w:szCs w:val="21"/>
                <w:highlight w:val="none"/>
                <w:lang w:eastAsia="zh-CN"/>
              </w:rPr>
              <w:t>采购人</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成都市</w:t>
            </w:r>
            <w:r>
              <w:rPr>
                <w:rFonts w:hint="default" w:ascii="Times New Roman" w:hAnsi="Times New Roman" w:eastAsia="宋体" w:cs="Times New Roman"/>
                <w:color w:val="auto"/>
                <w:szCs w:val="21"/>
                <w:highlight w:val="none"/>
                <w:lang w:eastAsia="zh-CN"/>
              </w:rPr>
              <w:t>温江区市场监督管理局</w:t>
            </w:r>
          </w:p>
          <w:p>
            <w:pPr>
              <w:tabs>
                <w:tab w:val="left" w:pos="2310"/>
              </w:tabs>
              <w:spacing w:line="360" w:lineRule="exact"/>
              <w:rPr>
                <w:rFonts w:hint="default" w:ascii="Times New Roman" w:hAnsi="Times New Roman" w:eastAsia="宋体" w:cs="Times New Roman"/>
                <w:color w:val="auto"/>
                <w:szCs w:val="21"/>
                <w:highlight w:val="none"/>
                <w:lang w:val="zh-CN" w:eastAsia="zh-CN"/>
              </w:rPr>
            </w:pPr>
            <w:r>
              <w:rPr>
                <w:rFonts w:hint="default" w:ascii="Times New Roman" w:hAnsi="Times New Roman" w:eastAsia="宋体" w:cs="Times New Roman"/>
                <w:color w:val="auto"/>
                <w:szCs w:val="21"/>
                <w:highlight w:val="none"/>
              </w:rPr>
              <w:t>地  址：</w:t>
            </w:r>
            <w:r>
              <w:rPr>
                <w:rFonts w:hint="default" w:ascii="Times New Roman" w:hAnsi="Times New Roman" w:eastAsia="宋体" w:cs="Times New Roman"/>
                <w:color w:val="auto"/>
                <w:szCs w:val="21"/>
                <w:highlight w:val="none"/>
                <w:lang w:val="en-US" w:eastAsia="zh-CN"/>
              </w:rPr>
              <w:t>成都市温江区柳城大南街63号107室</w:t>
            </w:r>
          </w:p>
          <w:p>
            <w:pPr>
              <w:spacing w:line="360" w:lineRule="exact"/>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联系人：</w:t>
            </w:r>
            <w:r>
              <w:rPr>
                <w:rFonts w:hint="eastAsia" w:ascii="Times New Roman" w:hAnsi="Times New Roman" w:eastAsia="宋体" w:cs="Times New Roman"/>
                <w:color w:val="auto"/>
                <w:szCs w:val="21"/>
                <w:highlight w:val="none"/>
                <w:lang w:val="en-US" w:eastAsia="zh-CN"/>
              </w:rPr>
              <w:t>李老师</w:t>
            </w:r>
          </w:p>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zh-CN" w:eastAsia="zh-CN"/>
              </w:rPr>
              <w:t>电  话：</w:t>
            </w:r>
            <w:r>
              <w:rPr>
                <w:rFonts w:hint="default" w:ascii="Times New Roman" w:hAnsi="Times New Roman" w:eastAsia="宋体" w:cs="Times New Roman"/>
                <w:color w:val="auto"/>
                <w:szCs w:val="21"/>
                <w:highlight w:val="none"/>
                <w:lang w:val="en-US" w:eastAsia="zh-CN"/>
              </w:rPr>
              <w:t>028-82675776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比选项目名称</w:t>
            </w:r>
          </w:p>
        </w:tc>
        <w:tc>
          <w:tcPr>
            <w:tcW w:w="5544" w:type="dxa"/>
            <w:vAlign w:val="center"/>
          </w:tcPr>
          <w:p>
            <w:pPr>
              <w:jc w:val="left"/>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成都市温江区2026年度“知识产权服务万里行”活动项目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最高限价</w:t>
            </w:r>
          </w:p>
          <w:p>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(实质性要求)</w:t>
            </w:r>
          </w:p>
        </w:tc>
        <w:tc>
          <w:tcPr>
            <w:tcW w:w="5544" w:type="dxa"/>
            <w:vAlign w:val="center"/>
          </w:tcPr>
          <w:p>
            <w:pPr>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zh-CN"/>
              </w:rPr>
              <w:t>本项目最高限价为：</w:t>
            </w:r>
            <w:r>
              <w:rPr>
                <w:rFonts w:hint="eastAsia" w:ascii="Times New Roman" w:hAnsi="Times New Roman" w:eastAsia="宋体" w:cs="Times New Roman"/>
                <w:color w:val="auto"/>
                <w:szCs w:val="21"/>
                <w:highlight w:val="none"/>
                <w:lang w:val="en-US" w:eastAsia="zh-CN"/>
              </w:rPr>
              <w:t>15</w:t>
            </w:r>
            <w:r>
              <w:rPr>
                <w:rFonts w:hint="default" w:ascii="Times New Roman" w:hAnsi="Times New Roman" w:eastAsia="宋体" w:cs="Times New Roman"/>
                <w:color w:val="auto"/>
                <w:szCs w:val="21"/>
                <w:highlight w:val="none"/>
                <w:lang w:val="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采购方式</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公开比选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评审方法</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参加单位来源</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公开征集单位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比选保证金</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本项目不收取比选保证金。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contextualSpacing/>
              <w:jc w:val="center"/>
              <w:rPr>
                <w:rFonts w:hint="default" w:ascii="Times New Roman" w:hAnsi="Times New Roman" w:eastAsia="宋体" w:cs="Times New Roman"/>
                <w:color w:val="auto"/>
                <w:szCs w:val="21"/>
                <w:highlight w:val="none"/>
                <w:lang w:val="zh-CN"/>
              </w:rPr>
            </w:pPr>
            <w:r>
              <w:rPr>
                <w:rFonts w:hint="default" w:ascii="Times New Roman" w:hAnsi="Times New Roman" w:eastAsia="宋体" w:cs="Times New Roman"/>
                <w:color w:val="auto"/>
                <w:szCs w:val="21"/>
                <w:highlight w:val="none"/>
                <w:lang w:val="zh-CN"/>
              </w:rPr>
              <w:t>比选有效期</w:t>
            </w:r>
          </w:p>
          <w:p>
            <w:pPr>
              <w:spacing w:line="360" w:lineRule="exact"/>
              <w:contextualSpacing/>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zh-CN"/>
              </w:rPr>
              <w:t>(实质性要求)</w:t>
            </w:r>
          </w:p>
        </w:tc>
        <w:tc>
          <w:tcPr>
            <w:tcW w:w="5544" w:type="dxa"/>
            <w:vAlign w:val="center"/>
          </w:tcPr>
          <w:p>
            <w:pPr>
              <w:spacing w:line="360" w:lineRule="exact"/>
              <w:contextualSpacing/>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90</w:t>
            </w:r>
            <w:r>
              <w:rPr>
                <w:rFonts w:hint="default" w:ascii="Times New Roman" w:hAnsi="Times New Roman" w:eastAsia="宋体" w:cs="Times New Roman"/>
                <w:color w:val="auto"/>
                <w:szCs w:val="21"/>
                <w:highlight w:val="none"/>
                <w:lang w:val="zh-CN"/>
              </w:rPr>
              <w:t>日历天(从比选申请文件递交截止之日起算)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比选申请文件份数</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1.比选申请文件正本1份，副本2份[比选申请文件副本应由正本复制(复印)而成]。 </w:t>
            </w:r>
          </w:p>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2.逾期送达的比选申请文件，</w:t>
            </w:r>
            <w:r>
              <w:rPr>
                <w:rFonts w:hint="default" w:ascii="Times New Roman" w:hAnsi="Times New Roman" w:eastAsia="宋体" w:cs="Times New Roman"/>
                <w:color w:val="auto"/>
                <w:szCs w:val="21"/>
                <w:highlight w:val="none"/>
                <w:lang w:eastAsia="zh-CN"/>
              </w:rPr>
              <w:t>采购人</w:t>
            </w:r>
            <w:r>
              <w:rPr>
                <w:rFonts w:hint="default" w:ascii="Times New Roman" w:hAnsi="Times New Roman" w:eastAsia="宋体" w:cs="Times New Roman"/>
                <w:color w:val="auto"/>
                <w:szCs w:val="21"/>
                <w:highlight w:val="none"/>
              </w:rPr>
              <w:t>或比选申请人有权拒收。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签字或盖章要求(实质性要求)</w:t>
            </w:r>
          </w:p>
        </w:tc>
        <w:tc>
          <w:tcPr>
            <w:tcW w:w="5544" w:type="dxa"/>
            <w:vAlign w:val="center"/>
          </w:tcPr>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1.比选申请文件应用不褪色的材料书写或打印，并由比选申请人的法定代表人或其委托代理人签字并盖单位</w:t>
            </w:r>
            <w:r>
              <w:rPr>
                <w:rFonts w:hint="default" w:ascii="Times New Roman" w:hAnsi="Times New Roman" w:eastAsia="宋体" w:cs="Times New Roman"/>
                <w:color w:val="auto"/>
                <w:szCs w:val="21"/>
                <w:highlight w:val="none"/>
                <w:lang w:val="en-US" w:eastAsia="zh-CN"/>
              </w:rPr>
              <w:t>公</w:t>
            </w:r>
            <w:r>
              <w:rPr>
                <w:rFonts w:hint="default" w:ascii="Times New Roman" w:hAnsi="Times New Roman" w:eastAsia="宋体" w:cs="Times New Roman"/>
                <w:color w:val="auto"/>
                <w:szCs w:val="21"/>
                <w:highlight w:val="none"/>
              </w:rPr>
              <w:t>章；</w:t>
            </w:r>
          </w:p>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2.委托代理人签字的，比选申请文件中应附法定代表人签署的授权委托书；</w:t>
            </w:r>
          </w:p>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3.比选申请文件应尽量避免涂改、行间插字或删除。如果出现上述情况，改动之处应加盖单位公章或由比选申请人的法定代表人或其授权的代理人签字确认。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numPr>
                <w:ilvl w:val="0"/>
                <w:numId w:val="3"/>
              </w:numPr>
              <w:spacing w:line="360" w:lineRule="exact"/>
              <w:ind w:left="0"/>
              <w:jc w:val="center"/>
              <w:rPr>
                <w:rFonts w:hint="default" w:ascii="Times New Roman" w:hAnsi="Times New Roman" w:eastAsia="宋体" w:cs="Times New Roman"/>
                <w:color w:val="auto"/>
                <w:szCs w:val="21"/>
                <w:highlight w:val="none"/>
              </w:rPr>
            </w:pPr>
          </w:p>
        </w:tc>
        <w:tc>
          <w:tcPr>
            <w:tcW w:w="1955" w:type="dxa"/>
            <w:vAlign w:val="center"/>
          </w:tcPr>
          <w:p>
            <w:pPr>
              <w:spacing w:line="36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比选小组</w:t>
            </w:r>
            <w:r>
              <w:rPr>
                <w:rFonts w:hint="default" w:ascii="Times New Roman" w:hAnsi="Times New Roman" w:eastAsia="宋体" w:cs="Times New Roman"/>
                <w:color w:val="auto"/>
                <w:szCs w:val="21"/>
                <w:highlight w:val="none"/>
              </w:rPr>
              <w:t>的组建</w:t>
            </w:r>
          </w:p>
        </w:tc>
        <w:tc>
          <w:tcPr>
            <w:tcW w:w="5544" w:type="dxa"/>
            <w:vAlign w:val="center"/>
          </w:tcPr>
          <w:p>
            <w:pPr>
              <w:spacing w:line="360" w:lineRule="exact"/>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比选小组</w:t>
            </w:r>
            <w:r>
              <w:rPr>
                <w:rFonts w:hint="default" w:ascii="Times New Roman" w:hAnsi="Times New Roman" w:eastAsia="宋体" w:cs="Times New Roman"/>
                <w:color w:val="auto"/>
                <w:szCs w:val="21"/>
                <w:highlight w:val="none"/>
              </w:rPr>
              <w:t>构成：</w:t>
            </w:r>
            <w:r>
              <w:rPr>
                <w:rFonts w:hint="eastAsia" w:ascii="Times New Roman" w:hAnsi="Times New Roman" w:eastAsia="宋体" w:cs="Times New Roman"/>
                <w:color w:val="auto"/>
                <w:szCs w:val="21"/>
                <w:highlight w:val="none"/>
                <w:lang w:val="en-US" w:eastAsia="zh-CN"/>
              </w:rPr>
              <w:t>4</w:t>
            </w:r>
            <w:r>
              <w:rPr>
                <w:rFonts w:hint="default" w:ascii="Times New Roman" w:hAnsi="Times New Roman" w:eastAsia="宋体" w:cs="Times New Roman"/>
                <w:color w:val="auto"/>
                <w:szCs w:val="21"/>
                <w:highlight w:val="none"/>
                <w:lang w:val="en-US" w:eastAsia="zh-CN"/>
              </w:rPr>
              <w:t>人及以上；</w:t>
            </w:r>
          </w:p>
          <w:p>
            <w:pPr>
              <w:spacing w:line="360" w:lineRule="exac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比选小组</w:t>
            </w:r>
            <w:r>
              <w:rPr>
                <w:rFonts w:hint="default" w:ascii="Times New Roman" w:hAnsi="Times New Roman" w:eastAsia="宋体" w:cs="Times New Roman"/>
                <w:color w:val="auto"/>
                <w:szCs w:val="21"/>
                <w:highlight w:val="none"/>
              </w:rPr>
              <w:t>成员确定方式：</w:t>
            </w:r>
            <w:r>
              <w:rPr>
                <w:rFonts w:hint="default" w:ascii="Times New Roman" w:hAnsi="Times New Roman" w:eastAsia="宋体" w:cs="Times New Roman"/>
                <w:color w:val="auto"/>
                <w:szCs w:val="21"/>
                <w:highlight w:val="none"/>
                <w:lang w:eastAsia="zh-CN"/>
              </w:rPr>
              <w:t>按成都市温江区市场监督管理局内控管理制度相关规定组建</w:t>
            </w:r>
            <w:r>
              <w:rPr>
                <w:rFonts w:hint="default" w:ascii="Times New Roman" w:hAnsi="Times New Roman" w:eastAsia="宋体" w:cs="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2" w:type="dxa"/>
            <w:gridSpan w:val="3"/>
            <w:vAlign w:val="center"/>
          </w:tcPr>
          <w:p>
            <w:pPr>
              <w:spacing w:line="360" w:lineRule="exact"/>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注：其他与须知前附表内容不一致的地方以须知前附表的内容为准。</w:t>
            </w:r>
          </w:p>
        </w:tc>
      </w:tr>
    </w:tbl>
    <w:p>
      <w:pPr>
        <w:keepNext w:val="0"/>
        <w:keepLines w:val="0"/>
        <w:pageBreakBefore w:val="0"/>
        <w:widowControl w:val="0"/>
        <w:kinsoku/>
        <w:wordWrap/>
        <w:overflowPunct/>
        <w:topLinePunct w:val="0"/>
        <w:autoSpaceDE/>
        <w:autoSpaceDN/>
        <w:bidi w:val="0"/>
        <w:adjustRightInd/>
        <w:snapToGrid w:val="0"/>
        <w:spacing w:after="313" w:afterLines="100"/>
        <w:ind w:left="0" w:leftChars="0" w:firstLine="0" w:firstLineChars="0"/>
        <w:jc w:val="center"/>
        <w:textAlignment w:val="auto"/>
        <w:rPr>
          <w:rFonts w:hint="eastAsia" w:ascii="宋体" w:hAnsi="宋体" w:eastAsia="宋体" w:cs="宋体"/>
          <w:b w:val="0"/>
          <w:bCs w:val="0"/>
          <w:color w:val="auto"/>
          <w:kern w:val="44"/>
          <w:sz w:val="28"/>
          <w:szCs w:val="32"/>
          <w:highlight w:val="none"/>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numPr>
          <w:ilvl w:val="0"/>
          <w:numId w:val="4"/>
        </w:numPr>
        <w:kinsoku/>
        <w:wordWrap/>
        <w:overflowPunct/>
        <w:topLinePunct w:val="0"/>
        <w:autoSpaceDE/>
        <w:autoSpaceDN/>
        <w:bidi w:val="0"/>
        <w:adjustRightInd/>
        <w:snapToGrid w:val="0"/>
        <w:spacing w:after="313" w:afterLines="100"/>
        <w:ind w:left="0" w:leftChars="0" w:firstLine="640" w:firstLineChars="200"/>
        <w:jc w:val="both"/>
        <w:textAlignment w:val="auto"/>
        <w:rPr>
          <w:rFonts w:hint="eastAsia" w:ascii="方正黑体简体" w:hAnsi="方正黑体简体" w:eastAsia="方正黑体简体" w:cs="方正黑体简体"/>
          <w:b w:val="0"/>
          <w:bCs w:val="0"/>
          <w:color w:val="auto"/>
          <w:sz w:val="32"/>
          <w:szCs w:val="32"/>
          <w:highlight w:val="none"/>
        </w:rPr>
      </w:pPr>
      <w:r>
        <w:rPr>
          <w:rFonts w:hint="eastAsia" w:ascii="方正黑体简体" w:hAnsi="方正黑体简体" w:eastAsia="方正黑体简体" w:cs="方正黑体简体"/>
          <w:b w:val="0"/>
          <w:bCs w:val="0"/>
          <w:color w:val="auto"/>
          <w:kern w:val="44"/>
          <w:sz w:val="32"/>
          <w:szCs w:val="32"/>
          <w:highlight w:val="none"/>
        </w:rPr>
        <w:t>总  则</w:t>
      </w:r>
      <w:bookmarkStart w:id="7" w:name="_Toc4919"/>
      <w:bookmarkStart w:id="8" w:name="_Toc3381"/>
      <w:bookmarkStart w:id="9" w:name="_Toc7595"/>
      <w:bookmarkStart w:id="10" w:name="_Toc16071"/>
      <w:bookmarkStart w:id="11" w:name="_Toc36465316"/>
    </w:p>
    <w:p>
      <w:pPr>
        <w:keepNext w:val="0"/>
        <w:keepLines w:val="0"/>
        <w:pageBreakBefore w:val="0"/>
        <w:widowControl w:val="0"/>
        <w:numPr>
          <w:ilvl w:val="0"/>
          <w:numId w:val="0"/>
        </w:numPr>
        <w:kinsoku/>
        <w:wordWrap/>
        <w:overflowPunct/>
        <w:topLinePunct w:val="0"/>
        <w:autoSpaceDE/>
        <w:autoSpaceDN/>
        <w:bidi w:val="0"/>
        <w:adjustRightInd/>
        <w:snapToGrid w:val="0"/>
        <w:ind w:firstLine="640" w:firstLineChars="200"/>
        <w:jc w:val="both"/>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一</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比选申请文件的组成</w:t>
      </w:r>
      <w:bookmarkEnd w:id="7"/>
      <w:bookmarkEnd w:id="8"/>
      <w:bookmarkEnd w:id="9"/>
      <w:bookmarkEnd w:id="10"/>
      <w:bookmarkEnd w:id="11"/>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lang w:val="en-US" w:eastAsia="zh-CN" w:bidi="ar-SA"/>
        </w:rPr>
      </w:pPr>
      <w:r>
        <w:rPr>
          <w:rFonts w:hint="eastAsia" w:ascii="Times New Roman" w:hAnsi="Times New Roman" w:eastAsia="方正仿宋简体" w:cs="Times New Roman"/>
          <w:color w:val="auto"/>
          <w:kern w:val="0"/>
          <w:sz w:val="32"/>
          <w:szCs w:val="32"/>
          <w:highlight w:val="none"/>
          <w:lang w:val="en-US" w:eastAsia="zh-CN"/>
        </w:rPr>
        <w:t>1.</w:t>
      </w:r>
      <w:r>
        <w:rPr>
          <w:rFonts w:hint="eastAsia" w:ascii="Times New Roman" w:hAnsi="Times New Roman" w:eastAsia="方正仿宋简体" w:cs="Times New Roman"/>
          <w:color w:val="auto"/>
          <w:kern w:val="0"/>
          <w:sz w:val="32"/>
          <w:szCs w:val="32"/>
          <w:highlight w:val="none"/>
          <w:lang w:val="en-US" w:eastAsia="zh-CN" w:bidi="ar-SA"/>
        </w:rPr>
        <w:t>单位主体资格证明等材料（企业法人营业执照，合伙、个人独资企业营业执照，事业法人登记证书等加盖单位印章的扫描件）以及法定代表人（负责人）身份证明（身份证扫描件）</w:t>
      </w:r>
      <w:r>
        <w:rPr>
          <w:rFonts w:hint="default" w:ascii="Times New Roman" w:hAnsi="Times New Roman" w:eastAsia="方正仿宋简体" w:cs="Times New Roman"/>
          <w:color w:val="auto"/>
          <w:kern w:val="0"/>
          <w:sz w:val="32"/>
          <w:szCs w:val="32"/>
          <w:highlight w:val="none"/>
          <w:lang w:val="en-US" w:eastAsia="zh-CN" w:bidi="ar-SA"/>
        </w:rPr>
        <w:t>；</w:t>
      </w:r>
    </w:p>
    <w:p>
      <w:pPr>
        <w:pageBreakBefore w:val="0"/>
        <w:widowControl w:val="0"/>
        <w:tabs>
          <w:tab w:val="left" w:pos="720"/>
          <w:tab w:val="left" w:pos="114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eastAsia" w:ascii="Times New Roman" w:hAnsi="Times New Roman" w:eastAsia="方正仿宋简体" w:cs="Times New Roman"/>
          <w:color w:val="auto"/>
          <w:kern w:val="0"/>
          <w:sz w:val="32"/>
          <w:szCs w:val="32"/>
          <w:highlight w:val="none"/>
          <w:lang w:val="en-US" w:eastAsia="zh-CN" w:bidi="ar-SA"/>
        </w:rPr>
        <w:t>2.</w:t>
      </w:r>
      <w:r>
        <w:rPr>
          <w:rFonts w:hint="default" w:ascii="Times New Roman" w:hAnsi="Times New Roman" w:eastAsia="方正仿宋简体" w:cs="Times New Roman"/>
          <w:color w:val="auto"/>
          <w:kern w:val="0"/>
          <w:sz w:val="32"/>
          <w:szCs w:val="32"/>
          <w:highlight w:val="none"/>
          <w:lang w:val="en-US" w:eastAsia="zh-CN" w:bidi="ar-SA"/>
        </w:rPr>
        <w:t>法人授权</w:t>
      </w:r>
      <w:r>
        <w:rPr>
          <w:rFonts w:hint="default" w:ascii="Times New Roman" w:hAnsi="Times New Roman" w:eastAsia="方正仿宋简体" w:cs="Times New Roman"/>
          <w:color w:val="auto"/>
          <w:kern w:val="0"/>
          <w:sz w:val="32"/>
          <w:szCs w:val="32"/>
          <w:highlight w:val="none"/>
        </w:rPr>
        <w:t>书、授权代表身份证等资格审查材料；</w:t>
      </w:r>
    </w:p>
    <w:p>
      <w:pPr>
        <w:pageBreakBefore w:val="0"/>
        <w:widowControl w:val="0"/>
        <w:tabs>
          <w:tab w:val="left" w:pos="720"/>
          <w:tab w:val="left" w:pos="114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eastAsia" w:ascii="Times New Roman" w:hAnsi="Times New Roman" w:eastAsia="方正仿宋简体" w:cs="Times New Roman"/>
          <w:color w:val="auto"/>
          <w:kern w:val="0"/>
          <w:sz w:val="32"/>
          <w:szCs w:val="32"/>
          <w:highlight w:val="none"/>
          <w:lang w:val="en-US" w:eastAsia="zh-CN"/>
        </w:rPr>
        <w:t>3.</w:t>
      </w:r>
      <w:r>
        <w:rPr>
          <w:rFonts w:hint="default" w:ascii="Times New Roman" w:hAnsi="Times New Roman" w:eastAsia="方正仿宋简体" w:cs="Times New Roman"/>
          <w:color w:val="auto"/>
          <w:kern w:val="0"/>
          <w:sz w:val="32"/>
          <w:szCs w:val="32"/>
          <w:highlight w:val="none"/>
        </w:rPr>
        <w:t>参加比选活动前三年内在经营活动中没有重大违法记录书面声明；</w:t>
      </w:r>
    </w:p>
    <w:p>
      <w:pPr>
        <w:pageBreakBefore w:val="0"/>
        <w:widowControl w:val="0"/>
        <w:tabs>
          <w:tab w:val="left" w:pos="720"/>
          <w:tab w:val="left" w:pos="114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eastAsia" w:ascii="Times New Roman" w:hAnsi="Times New Roman" w:eastAsia="方正仿宋简体" w:cs="Times New Roman"/>
          <w:color w:val="auto"/>
          <w:kern w:val="0"/>
          <w:sz w:val="32"/>
          <w:szCs w:val="32"/>
          <w:highlight w:val="none"/>
          <w:lang w:val="en-US" w:eastAsia="zh-CN"/>
        </w:rPr>
        <w:t>4.</w:t>
      </w:r>
      <w:r>
        <w:rPr>
          <w:rFonts w:hint="default" w:ascii="Times New Roman" w:hAnsi="Times New Roman" w:eastAsia="方正仿宋简体" w:cs="Times New Roman"/>
          <w:color w:val="auto"/>
          <w:kern w:val="0"/>
          <w:sz w:val="32"/>
          <w:szCs w:val="32"/>
          <w:highlight w:val="none"/>
        </w:rPr>
        <w:t>报价资料（单一报价，不接受多个报价和区间报价）；</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Times New Roman" w:hAnsi="Times New Roman" w:eastAsia="方正仿宋简体" w:cs="Times New Roman"/>
          <w:b w:val="0"/>
          <w:bCs w:val="0"/>
          <w:color w:val="auto"/>
          <w:kern w:val="0"/>
          <w:sz w:val="32"/>
          <w:szCs w:val="32"/>
          <w:highlight w:val="none"/>
          <w:lang w:val="en-US" w:eastAsia="zh-CN"/>
        </w:rPr>
      </w:pPr>
      <w:r>
        <w:rPr>
          <w:rFonts w:hint="eastAsia" w:ascii="Times New Roman" w:hAnsi="Times New Roman" w:eastAsia="方正仿宋简体" w:cs="Times New Roman"/>
          <w:b w:val="0"/>
          <w:bCs w:val="0"/>
          <w:color w:val="auto"/>
          <w:kern w:val="0"/>
          <w:sz w:val="32"/>
          <w:szCs w:val="32"/>
          <w:highlight w:val="none"/>
          <w:lang w:val="en-US" w:eastAsia="zh-CN"/>
        </w:rPr>
        <w:t>5.</w:t>
      </w:r>
      <w:r>
        <w:rPr>
          <w:rFonts w:hint="default" w:ascii="Times New Roman" w:hAnsi="Times New Roman" w:eastAsia="方正仿宋简体" w:cs="Times New Roman"/>
          <w:color w:val="auto"/>
          <w:sz w:val="32"/>
          <w:szCs w:val="32"/>
          <w:highlight w:val="none"/>
        </w:rPr>
        <w:t>具有履行合同的能力、项目团队</w:t>
      </w:r>
      <w:r>
        <w:rPr>
          <w:rFonts w:hint="eastAsia" w:ascii="Times New Roman" w:hAnsi="Times New Roman" w:eastAsia="方正仿宋简体" w:cs="Times New Roman"/>
          <w:color w:val="auto"/>
          <w:sz w:val="32"/>
          <w:szCs w:val="32"/>
          <w:highlight w:val="none"/>
          <w:lang w:eastAsia="zh-CN"/>
        </w:rPr>
        <w:t>人员证明材料</w:t>
      </w:r>
      <w:r>
        <w:rPr>
          <w:rFonts w:hint="default" w:ascii="Times New Roman" w:hAnsi="Times New Roman" w:eastAsia="方正仿宋简体" w:cs="Times New Roman"/>
          <w:color w:val="auto"/>
          <w:sz w:val="32"/>
          <w:szCs w:val="32"/>
          <w:highlight w:val="none"/>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eastAsia" w:ascii="Times New Roman" w:hAnsi="Times New Roman" w:eastAsia="方正仿宋简体" w:cs="Times New Roman"/>
          <w:b w:val="0"/>
          <w:bCs w:val="0"/>
          <w:color w:val="auto"/>
          <w:kern w:val="0"/>
          <w:sz w:val="32"/>
          <w:szCs w:val="32"/>
          <w:highlight w:val="none"/>
          <w:lang w:val="en-US" w:eastAsia="zh-CN"/>
        </w:rPr>
        <w:t>6</w:t>
      </w:r>
      <w:r>
        <w:rPr>
          <w:rFonts w:hint="default" w:ascii="Times New Roman" w:hAnsi="Times New Roman" w:eastAsia="方正仿宋简体" w:cs="Times New Roman"/>
          <w:b w:val="0"/>
          <w:bCs w:val="0"/>
          <w:color w:val="auto"/>
          <w:kern w:val="0"/>
          <w:sz w:val="32"/>
          <w:szCs w:val="32"/>
          <w:highlight w:val="none"/>
          <w:lang w:val="en-US" w:eastAsia="zh-CN"/>
        </w:rPr>
        <w:t>.</w:t>
      </w:r>
      <w:r>
        <w:rPr>
          <w:rFonts w:hint="default" w:ascii="Times New Roman" w:hAnsi="Times New Roman" w:eastAsia="方正仿宋简体" w:cs="Times New Roman"/>
          <w:b w:val="0"/>
          <w:bCs w:val="0"/>
          <w:color w:val="auto"/>
          <w:kern w:val="0"/>
          <w:sz w:val="32"/>
          <w:szCs w:val="32"/>
          <w:highlight w:val="none"/>
        </w:rPr>
        <w:t>工作方案，包括工作内容、工作方式、工作过程、成果形式、保障措施等；</w:t>
      </w:r>
    </w:p>
    <w:p>
      <w:pPr>
        <w:pageBreakBefore w:val="0"/>
        <w:widowControl w:val="0"/>
        <w:tabs>
          <w:tab w:val="left" w:pos="720"/>
          <w:tab w:val="left" w:pos="114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b w:val="0"/>
          <w:bCs w:val="0"/>
          <w:color w:val="auto"/>
          <w:kern w:val="0"/>
          <w:sz w:val="32"/>
          <w:szCs w:val="32"/>
          <w:highlight w:val="none"/>
        </w:rPr>
      </w:pPr>
      <w:r>
        <w:rPr>
          <w:rFonts w:hint="eastAsia" w:ascii="Times New Roman" w:hAnsi="Times New Roman" w:eastAsia="方正仿宋简体" w:cs="Times New Roman"/>
          <w:b w:val="0"/>
          <w:bCs w:val="0"/>
          <w:color w:val="auto"/>
          <w:kern w:val="0"/>
          <w:sz w:val="32"/>
          <w:szCs w:val="32"/>
          <w:highlight w:val="none"/>
          <w:lang w:val="en-US" w:eastAsia="zh-CN"/>
        </w:rPr>
        <w:t>7</w:t>
      </w:r>
      <w:r>
        <w:rPr>
          <w:rFonts w:hint="default" w:ascii="Times New Roman" w:hAnsi="Times New Roman" w:eastAsia="方正仿宋简体" w:cs="Times New Roman"/>
          <w:b w:val="0"/>
          <w:bCs w:val="0"/>
          <w:color w:val="auto"/>
          <w:kern w:val="0"/>
          <w:sz w:val="32"/>
          <w:szCs w:val="32"/>
          <w:highlight w:val="none"/>
          <w:lang w:val="en-US" w:eastAsia="zh-CN"/>
        </w:rPr>
        <w:t>.</w:t>
      </w:r>
      <w:r>
        <w:rPr>
          <w:rFonts w:hint="eastAsia" w:ascii="Times New Roman" w:hAnsi="Times New Roman" w:eastAsia="方正仿宋简体" w:cs="Times New Roman"/>
          <w:b w:val="0"/>
          <w:bCs w:val="0"/>
          <w:color w:val="auto"/>
          <w:kern w:val="0"/>
          <w:sz w:val="32"/>
          <w:szCs w:val="32"/>
          <w:highlight w:val="none"/>
          <w:lang w:val="en-US" w:eastAsia="zh-CN"/>
        </w:rPr>
        <w:t>类似</w:t>
      </w:r>
      <w:r>
        <w:rPr>
          <w:rFonts w:hint="default" w:ascii="Times New Roman" w:hAnsi="Times New Roman" w:eastAsia="方正仿宋简体" w:cs="Times New Roman"/>
          <w:b w:val="0"/>
          <w:bCs w:val="0"/>
          <w:color w:val="auto"/>
          <w:kern w:val="0"/>
          <w:sz w:val="32"/>
          <w:szCs w:val="32"/>
          <w:highlight w:val="none"/>
        </w:rPr>
        <w:t>业绩</w:t>
      </w:r>
      <w:r>
        <w:rPr>
          <w:rFonts w:hint="eastAsia" w:ascii="Times New Roman" w:hAnsi="Times New Roman" w:eastAsia="方正仿宋简体" w:cs="Times New Roman"/>
          <w:b w:val="0"/>
          <w:bCs w:val="0"/>
          <w:color w:val="auto"/>
          <w:kern w:val="0"/>
          <w:sz w:val="32"/>
          <w:szCs w:val="32"/>
          <w:highlight w:val="none"/>
          <w:lang w:eastAsia="zh-CN"/>
        </w:rPr>
        <w:t>证明</w:t>
      </w:r>
      <w:r>
        <w:rPr>
          <w:rFonts w:hint="default" w:ascii="Times New Roman" w:hAnsi="Times New Roman" w:eastAsia="方正仿宋简体" w:cs="Times New Roman"/>
          <w:b w:val="0"/>
          <w:bCs w:val="0"/>
          <w:color w:val="auto"/>
          <w:kern w:val="0"/>
          <w:sz w:val="32"/>
          <w:szCs w:val="32"/>
          <w:highlight w:val="none"/>
        </w:rPr>
        <w:t>材料以及其他相关证明材料。</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bookmarkStart w:id="12" w:name="_Toc36465317"/>
      <w:bookmarkStart w:id="13" w:name="_Toc21800"/>
      <w:bookmarkStart w:id="14" w:name="_Toc26426"/>
      <w:bookmarkStart w:id="15" w:name="_Toc17447"/>
      <w:bookmarkStart w:id="16" w:name="_Toc30926"/>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二</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比选申请人的责任</w:t>
      </w:r>
      <w:bookmarkEnd w:id="12"/>
      <w:bookmarkEnd w:id="13"/>
      <w:bookmarkEnd w:id="14"/>
      <w:bookmarkEnd w:id="15"/>
      <w:bookmarkEnd w:id="16"/>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比选申请人应认真阅读比选文件中所有的事项、报价格式和项目要求等。比选申请人没有对比选文件全面做出实质性响应是比选申请人的责任。</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bookmarkStart w:id="17" w:name="_Toc36465318"/>
      <w:bookmarkStart w:id="18" w:name="_Toc1495"/>
      <w:bookmarkStart w:id="19" w:name="_Toc32243"/>
      <w:bookmarkStart w:id="20" w:name="_Toc19156"/>
      <w:bookmarkStart w:id="21" w:name="_Toc21355"/>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三</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比选申请文件的书写</w:t>
      </w:r>
      <w:bookmarkEnd w:id="17"/>
      <w:bookmarkEnd w:id="18"/>
      <w:bookmarkEnd w:id="19"/>
      <w:bookmarkEnd w:id="20"/>
      <w:bookmarkEnd w:id="21"/>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b/>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比选申请文件使用的所有文件均采用简体中文书写。</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bookmarkStart w:id="22" w:name="_Toc36465319"/>
      <w:bookmarkStart w:id="23" w:name="_Toc16462"/>
      <w:bookmarkStart w:id="24" w:name="_Toc12234"/>
      <w:bookmarkStart w:id="25" w:name="_Toc25986"/>
      <w:bookmarkStart w:id="26" w:name="_Toc23678"/>
      <w:bookmarkStart w:id="27" w:name="_Toc18638"/>
      <w:bookmarkStart w:id="28" w:name="_Toc36465320"/>
      <w:bookmarkStart w:id="29" w:name="_Toc367"/>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四</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报价</w:t>
      </w:r>
      <w:bookmarkEnd w:id="22"/>
      <w:bookmarkEnd w:id="23"/>
      <w:bookmarkEnd w:id="24"/>
      <w:bookmarkEnd w:id="25"/>
      <w:bookmarkEnd w:id="26"/>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所有报价一律以人民币报价</w:t>
      </w:r>
      <w:r>
        <w:rPr>
          <w:rFonts w:hint="default" w:ascii="Times New Roman" w:hAnsi="Times New Roman" w:eastAsia="方正仿宋简体" w:cs="Times New Roman"/>
          <w:color w:val="auto"/>
          <w:kern w:val="0"/>
          <w:sz w:val="32"/>
          <w:szCs w:val="32"/>
          <w:highlight w:val="none"/>
          <w:lang w:eastAsia="zh-CN"/>
        </w:rPr>
        <w:t>，采购人</w:t>
      </w:r>
      <w:r>
        <w:rPr>
          <w:rFonts w:hint="default" w:ascii="Times New Roman" w:hAnsi="Times New Roman" w:eastAsia="方正仿宋简体" w:cs="Times New Roman"/>
          <w:color w:val="auto"/>
          <w:kern w:val="0"/>
          <w:sz w:val="32"/>
          <w:szCs w:val="32"/>
          <w:highlight w:val="none"/>
        </w:rPr>
        <w:t>不接受任何非人民币币种的报价。</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比选申请人要按报价</w:t>
      </w:r>
      <w:r>
        <w:rPr>
          <w:rFonts w:hint="default" w:ascii="Times New Roman" w:hAnsi="Times New Roman" w:eastAsia="方正仿宋简体" w:cs="Times New Roman"/>
          <w:color w:val="auto"/>
          <w:kern w:val="0"/>
          <w:sz w:val="32"/>
          <w:szCs w:val="32"/>
          <w:highlight w:val="none"/>
          <w:lang w:val="en-US" w:eastAsia="zh-CN"/>
        </w:rPr>
        <w:t>一览</w:t>
      </w:r>
      <w:r>
        <w:rPr>
          <w:rFonts w:hint="default" w:ascii="Times New Roman" w:hAnsi="Times New Roman" w:eastAsia="方正仿宋简体" w:cs="Times New Roman"/>
          <w:color w:val="auto"/>
          <w:kern w:val="0"/>
          <w:sz w:val="32"/>
          <w:szCs w:val="32"/>
          <w:highlight w:val="none"/>
        </w:rPr>
        <w:t>表格式内容填写单价及其他事项，不得遗漏。</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3</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比选申请人报价按照比选文件要求，履行完成项目所要求工作的总承包价格。</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rPr>
        <w:t>4</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比选申请人应本着实事求是原则合理报价。</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bookmarkStart w:id="30" w:name="_Toc10746"/>
      <w:bookmarkStart w:id="31" w:name="_Toc5383"/>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五</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比选申请文件装订及递交</w:t>
      </w:r>
      <w:bookmarkEnd w:id="27"/>
      <w:bookmarkEnd w:id="28"/>
      <w:bookmarkEnd w:id="29"/>
      <w:bookmarkEnd w:id="30"/>
      <w:bookmarkEnd w:id="31"/>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比选申请文件1份正本和2份副本应按要求进行有效签署，装订成册；在文件封面的右上角处注明“正本”</w:t>
      </w:r>
      <w:r>
        <w:rPr>
          <w:rFonts w:hint="default" w:ascii="Times New Roman" w:hAnsi="Times New Roman" w:eastAsia="方正仿宋简体" w:cs="Times New Roman"/>
          <w:color w:val="auto"/>
          <w:kern w:val="0"/>
          <w:sz w:val="32"/>
          <w:szCs w:val="32"/>
          <w:highlight w:val="none"/>
          <w:lang w:val="en-US" w:eastAsia="zh-CN"/>
        </w:rPr>
        <w:t>或</w:t>
      </w:r>
      <w:r>
        <w:rPr>
          <w:rFonts w:hint="default" w:ascii="Times New Roman" w:hAnsi="Times New Roman" w:eastAsia="方正仿宋简体" w:cs="Times New Roman"/>
          <w:color w:val="auto"/>
          <w:kern w:val="0"/>
          <w:sz w:val="32"/>
          <w:szCs w:val="32"/>
          <w:highlight w:val="none"/>
        </w:rPr>
        <w:t>“副本”字样。所有文件正、副本单独密封。</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比选申请文件封</w:t>
      </w:r>
      <w:r>
        <w:rPr>
          <w:rFonts w:hint="default" w:ascii="Times New Roman" w:hAnsi="Times New Roman" w:eastAsia="方正仿宋简体" w:cs="Times New Roman"/>
          <w:color w:val="auto"/>
          <w:kern w:val="0"/>
          <w:sz w:val="32"/>
          <w:szCs w:val="32"/>
          <w:highlight w:val="none"/>
          <w:lang w:val="en-US" w:eastAsia="zh-CN"/>
        </w:rPr>
        <w:t>装</w:t>
      </w:r>
      <w:r>
        <w:rPr>
          <w:rFonts w:hint="default" w:ascii="Times New Roman" w:hAnsi="Times New Roman" w:eastAsia="方正仿宋简体" w:cs="Times New Roman"/>
          <w:color w:val="auto"/>
          <w:kern w:val="0"/>
          <w:sz w:val="32"/>
          <w:szCs w:val="32"/>
          <w:highlight w:val="none"/>
        </w:rPr>
        <w:t>袋上应当注明：比选项目名称，比选申请人名称，日期等。</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rPr>
        <w:t>3</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比选申请人应于比选文件中规定的递交比选申请文件截止时间前将比选申请文件送达比选公告中指定的地点。</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bookmarkStart w:id="32" w:name="_Toc27856"/>
      <w:bookmarkStart w:id="33" w:name="_Toc36465321"/>
      <w:bookmarkStart w:id="34" w:name="_Toc21456"/>
      <w:bookmarkStart w:id="35" w:name="_Toc141"/>
      <w:bookmarkStart w:id="36" w:name="_Toc14246"/>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六</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无效文件</w:t>
      </w:r>
      <w:bookmarkEnd w:id="32"/>
      <w:bookmarkEnd w:id="33"/>
      <w:bookmarkEnd w:id="34"/>
      <w:bookmarkEnd w:id="35"/>
      <w:bookmarkEnd w:id="36"/>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比选申请文件属于以下情况的将被视为无效文件：</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未按比选文件要求提供有效证明材料的；</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未按比选文件要求完成报价的；</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3</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未按比选文件要求完成签字、盖章的；</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4</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工作内容不满足比选文件基本要求的；</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rPr>
        <w:t>5</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有重大技术偏离的</w:t>
      </w:r>
      <w:r>
        <w:rPr>
          <w:rFonts w:hint="default" w:ascii="Times New Roman" w:hAnsi="Times New Roman" w:eastAsia="方正仿宋简体" w:cs="Times New Roman"/>
          <w:color w:val="auto"/>
          <w:kern w:val="0"/>
          <w:sz w:val="32"/>
          <w:szCs w:val="32"/>
          <w:highlight w:val="none"/>
          <w:lang w:eastAsia="zh-CN"/>
        </w:rPr>
        <w:t>。</w:t>
      </w:r>
      <w:bookmarkStart w:id="37" w:name="_Toc26974"/>
      <w:bookmarkStart w:id="38" w:name="_Toc15616"/>
      <w:bookmarkStart w:id="39" w:name="_Toc36465322"/>
      <w:bookmarkStart w:id="40" w:name="_Toc28459"/>
      <w:bookmarkStart w:id="41" w:name="_Toc9229"/>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val="en-US" w:eastAsia="zh-CN"/>
        </w:rPr>
        <w:t>（七）比选</w:t>
      </w:r>
      <w:r>
        <w:rPr>
          <w:rFonts w:hint="eastAsia" w:ascii="方正楷体简体" w:hAnsi="方正楷体简体" w:eastAsia="方正楷体简体" w:cs="方正楷体简体"/>
          <w:b w:val="0"/>
          <w:bCs w:val="0"/>
          <w:color w:val="auto"/>
          <w:sz w:val="32"/>
          <w:szCs w:val="32"/>
          <w:highlight w:val="none"/>
        </w:rPr>
        <w:t>小组的组成</w:t>
      </w:r>
      <w:bookmarkEnd w:id="37"/>
      <w:bookmarkEnd w:id="38"/>
      <w:bookmarkEnd w:id="39"/>
      <w:bookmarkEnd w:id="40"/>
      <w:bookmarkEnd w:id="41"/>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lang w:val="en-US" w:eastAsia="zh-CN"/>
        </w:rPr>
        <w:t>比选</w:t>
      </w:r>
      <w:r>
        <w:rPr>
          <w:rFonts w:hint="default" w:ascii="Times New Roman" w:hAnsi="Times New Roman" w:eastAsia="方正仿宋简体" w:cs="Times New Roman"/>
          <w:color w:val="auto"/>
          <w:kern w:val="0"/>
          <w:sz w:val="32"/>
          <w:szCs w:val="32"/>
          <w:highlight w:val="none"/>
        </w:rPr>
        <w:t>小组由</w:t>
      </w:r>
      <w:r>
        <w:rPr>
          <w:rFonts w:hint="eastAsia" w:ascii="Times New Roman" w:hAnsi="Times New Roman" w:eastAsia="方正仿宋简体" w:cs="Times New Roman"/>
          <w:color w:val="auto"/>
          <w:kern w:val="0"/>
          <w:sz w:val="32"/>
          <w:szCs w:val="32"/>
          <w:highlight w:val="none"/>
          <w:lang w:val="en-US" w:eastAsia="zh-CN"/>
        </w:rPr>
        <w:t>4</w:t>
      </w:r>
      <w:r>
        <w:rPr>
          <w:rFonts w:hint="default" w:ascii="Times New Roman" w:hAnsi="Times New Roman" w:eastAsia="方正仿宋简体" w:cs="Times New Roman"/>
          <w:color w:val="auto"/>
          <w:kern w:val="0"/>
          <w:sz w:val="32"/>
          <w:szCs w:val="32"/>
          <w:highlight w:val="none"/>
        </w:rPr>
        <w:t>人及以上组成。</w:t>
      </w:r>
      <w:bookmarkStart w:id="42" w:name="_Toc11009"/>
      <w:bookmarkStart w:id="43" w:name="_Toc31093"/>
      <w:bookmarkStart w:id="44" w:name="_Toc30065"/>
      <w:bookmarkStart w:id="45" w:name="_Toc16680"/>
      <w:bookmarkStart w:id="46" w:name="_Toc36465323"/>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八</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比选终止</w:t>
      </w:r>
      <w:bookmarkEnd w:id="42"/>
      <w:bookmarkEnd w:id="43"/>
    </w:p>
    <w:p>
      <w:pPr>
        <w:pageBreakBefore w:val="0"/>
        <w:widowControl w:val="0"/>
        <w:tabs>
          <w:tab w:val="left" w:pos="108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在比选活动中出现下列情况之一的，比选终止：</w:t>
      </w:r>
    </w:p>
    <w:p>
      <w:pPr>
        <w:pageBreakBefore w:val="0"/>
        <w:widowControl w:val="0"/>
        <w:tabs>
          <w:tab w:val="left" w:pos="108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bookmarkStart w:id="47" w:name="_Toc21952"/>
      <w:bookmarkStart w:id="48" w:name="_Toc4283"/>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递交比选申请文件的单位不足</w:t>
      </w:r>
      <w:r>
        <w:rPr>
          <w:rFonts w:hint="default" w:ascii="Times New Roman" w:hAnsi="Times New Roman" w:eastAsia="方正仿宋简体" w:cs="Times New Roman"/>
          <w:color w:val="auto"/>
          <w:kern w:val="0"/>
          <w:sz w:val="32"/>
          <w:szCs w:val="32"/>
          <w:highlight w:val="none"/>
          <w:lang w:val="en-US" w:eastAsia="zh-CN"/>
        </w:rPr>
        <w:t>三</w:t>
      </w:r>
      <w:r>
        <w:rPr>
          <w:rFonts w:hint="default" w:ascii="Times New Roman" w:hAnsi="Times New Roman" w:eastAsia="方正仿宋简体" w:cs="Times New Roman"/>
          <w:color w:val="auto"/>
          <w:kern w:val="0"/>
          <w:sz w:val="32"/>
          <w:szCs w:val="32"/>
          <w:highlight w:val="none"/>
        </w:rPr>
        <w:t>家；</w:t>
      </w:r>
    </w:p>
    <w:p>
      <w:pPr>
        <w:pageBreakBefore w:val="0"/>
        <w:widowControl w:val="0"/>
        <w:tabs>
          <w:tab w:val="left" w:pos="1080"/>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出现影响比选公正的违法、违规行为；</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3</w:t>
      </w:r>
      <w:r>
        <w:rPr>
          <w:rFonts w:hint="default" w:ascii="Times New Roman" w:hAnsi="Times New Roman" w:eastAsia="方正仿宋简体" w:cs="Times New Roman"/>
          <w:color w:val="auto"/>
          <w:sz w:val="32"/>
          <w:szCs w:val="32"/>
          <w:highlight w:val="none"/>
          <w:lang w:val="en-US"/>
        </w:rPr>
        <w:t>.</w:t>
      </w:r>
      <w:r>
        <w:rPr>
          <w:rFonts w:hint="default" w:ascii="Times New Roman" w:hAnsi="Times New Roman" w:eastAsia="方正仿宋简体" w:cs="Times New Roman"/>
          <w:color w:val="auto"/>
          <w:sz w:val="32"/>
          <w:szCs w:val="32"/>
          <w:highlight w:val="none"/>
        </w:rPr>
        <w:t>通过资格审查或符合性审查的单位不足一家。</w:t>
      </w:r>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九</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比选申请文件递交</w:t>
      </w:r>
      <w:bookmarkEnd w:id="47"/>
      <w:bookmarkEnd w:id="48"/>
    </w:p>
    <w:p>
      <w:pPr>
        <w:pageBreakBefore w:val="0"/>
        <w:widowControl w:val="0"/>
        <w:tabs>
          <w:tab w:val="left" w:pos="1095"/>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sz w:val="32"/>
          <w:szCs w:val="32"/>
          <w:highlight w:val="none"/>
        </w:rPr>
        <w:t>比选申请人</w:t>
      </w:r>
      <w:r>
        <w:rPr>
          <w:rFonts w:hint="default" w:ascii="Times New Roman" w:hAnsi="Times New Roman" w:eastAsia="方正仿宋简体" w:cs="Times New Roman"/>
          <w:color w:val="auto"/>
          <w:kern w:val="0"/>
          <w:sz w:val="32"/>
          <w:szCs w:val="32"/>
          <w:highlight w:val="none"/>
        </w:rPr>
        <w:t>应在比选文件规定的递交比选申请文件截止时间前，将比选申请文件按比选文件规定密封后送达比选地点。递交比选申请文件截止时间以后送达的比选申请文件将被拒绝。</w:t>
      </w:r>
    </w:p>
    <w:p>
      <w:pPr>
        <w:pageBreakBefore w:val="0"/>
        <w:widowControl w:val="0"/>
        <w:tabs>
          <w:tab w:val="left" w:pos="1095"/>
        </w:tabs>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本次比选不接受邮寄的比选申请文件。</w:t>
      </w:r>
      <w:bookmarkStart w:id="49" w:name="_Toc27242"/>
      <w:bookmarkStart w:id="50" w:name="_Toc1770"/>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十</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中选通知书</w:t>
      </w:r>
      <w:bookmarkEnd w:id="49"/>
      <w:bookmarkEnd w:id="50"/>
    </w:p>
    <w:p>
      <w:pPr>
        <w:pageBreakBefore w:val="0"/>
        <w:widowControl w:val="0"/>
        <w:kinsoku/>
        <w:wordWrap w:val="0"/>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lang w:val="en-US" w:eastAsia="zh-CN"/>
        </w:rPr>
        <w:t>采购人自</w:t>
      </w:r>
      <w:r>
        <w:rPr>
          <w:rFonts w:hint="default" w:ascii="Times New Roman" w:hAnsi="Times New Roman" w:eastAsia="方正仿宋简体" w:cs="Times New Roman"/>
          <w:color w:val="auto"/>
          <w:kern w:val="0"/>
          <w:sz w:val="32"/>
          <w:szCs w:val="32"/>
          <w:highlight w:val="none"/>
        </w:rPr>
        <w:t>中选人确定</w:t>
      </w:r>
      <w:r>
        <w:rPr>
          <w:rFonts w:hint="default" w:ascii="Times New Roman" w:hAnsi="Times New Roman" w:eastAsia="方正仿宋简体" w:cs="Times New Roman"/>
          <w:color w:val="auto"/>
          <w:kern w:val="0"/>
          <w:sz w:val="32"/>
          <w:szCs w:val="32"/>
          <w:highlight w:val="none"/>
          <w:lang w:val="en-US" w:eastAsia="zh-CN"/>
        </w:rPr>
        <w:t>之日起</w:t>
      </w:r>
      <w:r>
        <w:rPr>
          <w:rFonts w:hint="default" w:ascii="Times New Roman" w:hAnsi="Times New Roman" w:eastAsia="方正仿宋简体" w:cs="Times New Roman"/>
          <w:color w:val="auto"/>
          <w:kern w:val="0"/>
          <w:sz w:val="32"/>
          <w:szCs w:val="32"/>
          <w:highlight w:val="none"/>
          <w:lang w:val="en-US"/>
        </w:rPr>
        <w:t>2</w:t>
      </w:r>
      <w:r>
        <w:rPr>
          <w:rFonts w:hint="default" w:ascii="Times New Roman" w:hAnsi="Times New Roman" w:eastAsia="方正仿宋简体" w:cs="Times New Roman"/>
          <w:color w:val="auto"/>
          <w:kern w:val="0"/>
          <w:sz w:val="32"/>
          <w:szCs w:val="32"/>
          <w:highlight w:val="none"/>
        </w:rPr>
        <w:t>个工作日内</w:t>
      </w:r>
      <w:r>
        <w:rPr>
          <w:rFonts w:hint="default" w:ascii="Times New Roman" w:hAnsi="Times New Roman" w:eastAsia="方正仿宋简体" w:cs="Times New Roman"/>
          <w:color w:val="auto"/>
          <w:kern w:val="0"/>
          <w:sz w:val="32"/>
          <w:szCs w:val="32"/>
          <w:highlight w:val="none"/>
          <w:lang w:val="zh-CN"/>
        </w:rPr>
        <w:t>公告</w:t>
      </w:r>
      <w:r>
        <w:rPr>
          <w:rFonts w:hint="default" w:ascii="Times New Roman" w:hAnsi="Times New Roman" w:eastAsia="方正仿宋简体" w:cs="Times New Roman"/>
          <w:color w:val="auto"/>
          <w:kern w:val="0"/>
          <w:sz w:val="32"/>
          <w:szCs w:val="32"/>
          <w:highlight w:val="none"/>
        </w:rPr>
        <w:t>比选结果，</w:t>
      </w:r>
      <w:r>
        <w:rPr>
          <w:rFonts w:hint="default" w:ascii="Times New Roman" w:hAnsi="Times New Roman" w:eastAsia="方正仿宋简体" w:cs="Times New Roman"/>
          <w:color w:val="auto"/>
          <w:kern w:val="0"/>
          <w:sz w:val="32"/>
          <w:szCs w:val="32"/>
          <w:highlight w:val="none"/>
          <w:lang w:val="en-US" w:eastAsia="zh-CN"/>
        </w:rPr>
        <w:t>公示无异议后向</w:t>
      </w:r>
      <w:r>
        <w:rPr>
          <w:rFonts w:hint="default" w:ascii="Times New Roman" w:hAnsi="Times New Roman" w:eastAsia="方正仿宋简体" w:cs="Times New Roman"/>
          <w:color w:val="auto"/>
          <w:kern w:val="0"/>
          <w:sz w:val="32"/>
          <w:szCs w:val="32"/>
          <w:highlight w:val="none"/>
        </w:rPr>
        <w:t>中选人</w:t>
      </w:r>
      <w:r>
        <w:rPr>
          <w:rFonts w:hint="default" w:ascii="Times New Roman" w:hAnsi="Times New Roman" w:eastAsia="方正仿宋简体" w:cs="Times New Roman"/>
          <w:color w:val="auto"/>
          <w:kern w:val="0"/>
          <w:sz w:val="32"/>
          <w:szCs w:val="32"/>
          <w:highlight w:val="none"/>
          <w:lang w:val="en-US" w:eastAsia="zh-CN"/>
        </w:rPr>
        <w:t>发送</w:t>
      </w:r>
      <w:r>
        <w:rPr>
          <w:rFonts w:hint="default" w:ascii="Times New Roman" w:hAnsi="Times New Roman" w:eastAsia="方正仿宋简体" w:cs="Times New Roman"/>
          <w:color w:val="auto"/>
          <w:kern w:val="0"/>
          <w:sz w:val="32"/>
          <w:szCs w:val="32"/>
          <w:highlight w:val="none"/>
        </w:rPr>
        <w:t>中选通知书。</w:t>
      </w:r>
      <w:bookmarkStart w:id="51" w:name="_Toc5386"/>
      <w:bookmarkStart w:id="52" w:name="_Toc21544"/>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十一</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签订合同</w:t>
      </w:r>
      <w:bookmarkEnd w:id="51"/>
      <w:bookmarkEnd w:id="52"/>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中选人应按规定的时间和地点，与</w:t>
      </w:r>
      <w:r>
        <w:rPr>
          <w:rFonts w:hint="default" w:ascii="Times New Roman" w:hAnsi="Times New Roman" w:eastAsia="方正仿宋简体" w:cs="Times New Roman"/>
          <w:color w:val="auto"/>
          <w:kern w:val="0"/>
          <w:sz w:val="32"/>
          <w:szCs w:val="32"/>
          <w:highlight w:val="none"/>
          <w:lang w:val="en-US" w:eastAsia="zh-CN"/>
        </w:rPr>
        <w:t>采购</w:t>
      </w:r>
      <w:r>
        <w:rPr>
          <w:rFonts w:hint="default" w:ascii="Times New Roman" w:hAnsi="Times New Roman" w:eastAsia="方正仿宋简体" w:cs="Times New Roman"/>
          <w:color w:val="auto"/>
          <w:kern w:val="0"/>
          <w:sz w:val="32"/>
          <w:szCs w:val="32"/>
          <w:highlight w:val="none"/>
        </w:rPr>
        <w:t>人签订合同。</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比选文件、中选人递交的比选申请文件以及中选通知书均成为有法律约束力的合同的组成内容。</w:t>
      </w:r>
      <w:bookmarkStart w:id="53" w:name="_Toc27285"/>
      <w:bookmarkStart w:id="54" w:name="_Toc11373"/>
    </w:p>
    <w:p>
      <w:pPr>
        <w:pageBreakBefore w:val="0"/>
        <w:widowControl w:val="0"/>
        <w:tabs>
          <w:tab w:val="left" w:pos="2045"/>
          <w:tab w:val="left" w:pos="6096"/>
        </w:tabs>
        <w:kinsoku/>
        <w:overflowPunct/>
        <w:topLinePunct w:val="0"/>
        <w:autoSpaceDE/>
        <w:autoSpaceDN/>
        <w:bidi w:val="0"/>
        <w:adjustRightInd/>
        <w:spacing w:line="574" w:lineRule="exact"/>
        <w:ind w:firstLine="640" w:firstLineChars="200"/>
        <w:jc w:val="left"/>
        <w:textAlignment w:val="auto"/>
        <w:rPr>
          <w:rFonts w:hint="eastAsia" w:ascii="方正楷体简体" w:hAnsi="方正楷体简体" w:eastAsia="方正楷体简体" w:cs="方正楷体简体"/>
          <w:b w:val="0"/>
          <w:bCs w:val="0"/>
          <w:color w:val="auto"/>
          <w:sz w:val="32"/>
          <w:szCs w:val="32"/>
          <w:highlight w:val="none"/>
        </w:rPr>
      </w:pP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lang w:val="en-US" w:eastAsia="zh-CN"/>
        </w:rPr>
        <w:t>十二</w:t>
      </w:r>
      <w:r>
        <w:rPr>
          <w:rFonts w:hint="eastAsia" w:ascii="方正楷体简体" w:hAnsi="方正楷体简体" w:eastAsia="方正楷体简体" w:cs="方正楷体简体"/>
          <w:b w:val="0"/>
          <w:bCs w:val="0"/>
          <w:color w:val="auto"/>
          <w:sz w:val="32"/>
          <w:szCs w:val="32"/>
          <w:highlight w:val="none"/>
          <w:lang w:eastAsia="zh-CN"/>
        </w:rPr>
        <w:t>）</w:t>
      </w:r>
      <w:r>
        <w:rPr>
          <w:rFonts w:hint="eastAsia" w:ascii="方正楷体简体" w:hAnsi="方正楷体简体" w:eastAsia="方正楷体简体" w:cs="方正楷体简体"/>
          <w:b w:val="0"/>
          <w:bCs w:val="0"/>
          <w:color w:val="auto"/>
          <w:sz w:val="32"/>
          <w:szCs w:val="32"/>
          <w:highlight w:val="none"/>
        </w:rPr>
        <w:t>履行合同</w:t>
      </w:r>
      <w:bookmarkEnd w:id="53"/>
      <w:bookmarkEnd w:id="54"/>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1</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中选人与</w:t>
      </w:r>
      <w:r>
        <w:rPr>
          <w:rFonts w:hint="default" w:ascii="Times New Roman" w:hAnsi="Times New Roman" w:eastAsia="方正仿宋简体" w:cs="Times New Roman"/>
          <w:color w:val="auto"/>
          <w:kern w:val="0"/>
          <w:sz w:val="32"/>
          <w:szCs w:val="32"/>
          <w:highlight w:val="none"/>
          <w:lang w:val="en-US" w:eastAsia="zh-CN"/>
        </w:rPr>
        <w:t>采购</w:t>
      </w:r>
      <w:r>
        <w:rPr>
          <w:rFonts w:hint="default" w:ascii="Times New Roman" w:hAnsi="Times New Roman" w:eastAsia="方正仿宋简体" w:cs="Times New Roman"/>
          <w:color w:val="auto"/>
          <w:kern w:val="0"/>
          <w:sz w:val="32"/>
          <w:szCs w:val="32"/>
          <w:highlight w:val="none"/>
        </w:rPr>
        <w:t>人签订合同后，合同双方应严格执行合同条款，履行合同规定的义务，保证合同的顺利完成。</w:t>
      </w:r>
    </w:p>
    <w:p>
      <w:pPr>
        <w:pageBreakBefore w:val="0"/>
        <w:widowControl w:val="0"/>
        <w:kinsoku/>
        <w:overflowPunct/>
        <w:topLinePunct w:val="0"/>
        <w:autoSpaceDE/>
        <w:autoSpaceDN/>
        <w:bidi w:val="0"/>
        <w:adjustRightInd/>
        <w:spacing w:line="574" w:lineRule="exact"/>
        <w:ind w:firstLine="640" w:firstLineChars="200"/>
        <w:textAlignment w:val="auto"/>
        <w:rPr>
          <w:rFonts w:hint="default" w:ascii="Times New Roman" w:hAnsi="Times New Roman" w:eastAsia="方正仿宋简体" w:cs="Times New Roman"/>
          <w:color w:val="auto"/>
          <w:kern w:val="0"/>
          <w:sz w:val="32"/>
          <w:szCs w:val="32"/>
          <w:highlight w:val="none"/>
        </w:rPr>
      </w:pPr>
      <w:r>
        <w:rPr>
          <w:rFonts w:hint="default" w:ascii="Times New Roman" w:hAnsi="Times New Roman" w:eastAsia="方正仿宋简体" w:cs="Times New Roman"/>
          <w:color w:val="auto"/>
          <w:kern w:val="0"/>
          <w:sz w:val="32"/>
          <w:szCs w:val="32"/>
          <w:highlight w:val="none"/>
        </w:rPr>
        <w:t>2</w:t>
      </w:r>
      <w:r>
        <w:rPr>
          <w:rFonts w:hint="default" w:ascii="Times New Roman" w:hAnsi="Times New Roman" w:eastAsia="方正仿宋简体" w:cs="Times New Roman"/>
          <w:color w:val="auto"/>
          <w:kern w:val="0"/>
          <w:sz w:val="32"/>
          <w:szCs w:val="32"/>
          <w:highlight w:val="none"/>
          <w:lang w:val="en-US"/>
        </w:rPr>
        <w:t>.</w:t>
      </w:r>
      <w:r>
        <w:rPr>
          <w:rFonts w:hint="default" w:ascii="Times New Roman" w:hAnsi="Times New Roman" w:eastAsia="方正仿宋简体" w:cs="Times New Roman"/>
          <w:color w:val="auto"/>
          <w:kern w:val="0"/>
          <w:sz w:val="32"/>
          <w:szCs w:val="32"/>
          <w:highlight w:val="none"/>
        </w:rPr>
        <w:t>在合同履行过程中，如发生合同纠纷，合同双方应按照《中华人民共和国民法典》的有关规定进行处理。</w:t>
      </w:r>
    </w:p>
    <w:p>
      <w:pPr>
        <w:keepNext/>
        <w:keepLines/>
        <w:pageBreakBefore w:val="0"/>
        <w:widowControl w:val="0"/>
        <w:kinsoku/>
        <w:wordWrap/>
        <w:overflowPunct/>
        <w:topLinePunct w:val="0"/>
        <w:autoSpaceDE/>
        <w:autoSpaceDN/>
        <w:bidi w:val="0"/>
        <w:adjustRightInd/>
        <w:snapToGrid w:val="0"/>
        <w:spacing w:before="313" w:beforeLines="100" w:after="313" w:afterLines="100" w:line="574" w:lineRule="exact"/>
        <w:jc w:val="center"/>
        <w:textAlignment w:val="auto"/>
        <w:outlineLvl w:val="9"/>
        <w:rPr>
          <w:rFonts w:hint="default" w:ascii="Times New Roman" w:hAnsi="Times New Roman" w:eastAsia="方正仿宋简体" w:cs="Times New Roman"/>
          <w:b w:val="0"/>
          <w:sz w:val="32"/>
          <w:szCs w:val="32"/>
          <w:lang w:val="en-US"/>
        </w:rPr>
        <w:sectPr>
          <w:pgSz w:w="11906" w:h="16838"/>
          <w:pgMar w:top="1440" w:right="1800" w:bottom="1440" w:left="1800" w:header="851" w:footer="992" w:gutter="0"/>
          <w:pgNumType w:fmt="numberInDash"/>
          <w:cols w:space="425" w:num="1"/>
          <w:docGrid w:type="lines" w:linePitch="312" w:charSpace="0"/>
        </w:sectPr>
      </w:pPr>
      <w:bookmarkStart w:id="55" w:name="_Toc8045"/>
      <w:bookmarkStart w:id="56" w:name="_Toc29226"/>
      <w:bookmarkStart w:id="57" w:name="_Toc23779"/>
      <w:bookmarkStart w:id="58" w:name="_Toc31693"/>
      <w:bookmarkStart w:id="59" w:name="_Toc30436"/>
      <w:bookmarkStart w:id="60" w:name="_Toc13406"/>
      <w:bookmarkStart w:id="61" w:name="_Toc32020"/>
      <w:r>
        <w:rPr>
          <w:rFonts w:hint="default" w:ascii="Times New Roman" w:hAnsi="Times New Roman" w:eastAsia="方正仿宋简体" w:cs="Times New Roman"/>
          <w:b w:val="0"/>
          <w:sz w:val="32"/>
          <w:szCs w:val="32"/>
          <w:lang w:val="en-US"/>
        </w:rPr>
        <w:t xml:space="preserve">  </w:t>
      </w:r>
    </w:p>
    <w:p>
      <w:pPr>
        <w:pStyle w:val="3"/>
        <w:keepNext/>
        <w:keepLines/>
        <w:pageBreakBefore w:val="0"/>
        <w:widowControl w:val="0"/>
        <w:kinsoku/>
        <w:wordWrap/>
        <w:overflowPunct/>
        <w:topLinePunct w:val="0"/>
        <w:autoSpaceDE/>
        <w:autoSpaceDN/>
        <w:bidi w:val="0"/>
        <w:adjustRightInd/>
        <w:snapToGrid w:val="0"/>
        <w:spacing w:before="313" w:beforeLines="100" w:after="313" w:afterLines="100" w:line="240" w:lineRule="auto"/>
        <w:jc w:val="center"/>
        <w:textAlignment w:val="auto"/>
        <w:rPr>
          <w:rFonts w:hint="eastAsia" w:ascii="方正黑体简体" w:hAnsi="方正黑体简体" w:eastAsia="方正黑体简体" w:cs="方正黑体简体"/>
          <w:b w:val="0"/>
          <w:sz w:val="32"/>
          <w:szCs w:val="32"/>
        </w:rPr>
      </w:pPr>
      <w:bookmarkStart w:id="62" w:name="_Toc6138"/>
      <w:r>
        <w:rPr>
          <w:rFonts w:hint="eastAsia" w:ascii="方正黑体简体" w:hAnsi="方正黑体简体" w:eastAsia="方正黑体简体" w:cs="方正黑体简体"/>
          <w:b w:val="0"/>
          <w:sz w:val="32"/>
          <w:szCs w:val="32"/>
        </w:rPr>
        <w:t>第三章</w:t>
      </w:r>
      <w:r>
        <w:rPr>
          <w:rFonts w:hint="eastAsia" w:ascii="方正黑体简体" w:hAnsi="方正黑体简体" w:eastAsia="方正黑体简体" w:cs="方正黑体简体"/>
          <w:b w:val="0"/>
          <w:sz w:val="32"/>
          <w:szCs w:val="32"/>
          <w:lang w:val="en-US"/>
        </w:rPr>
        <w:t xml:space="preserve">  </w:t>
      </w:r>
      <w:r>
        <w:rPr>
          <w:rFonts w:hint="eastAsia" w:ascii="方正黑体简体" w:hAnsi="方正黑体简体" w:eastAsia="方正黑体简体" w:cs="方正黑体简体"/>
          <w:b w:val="0"/>
          <w:sz w:val="32"/>
          <w:szCs w:val="32"/>
        </w:rPr>
        <w:t>比选申请人的资格条件要求</w:t>
      </w:r>
      <w:bookmarkEnd w:id="55"/>
      <w:bookmarkEnd w:id="56"/>
      <w:bookmarkEnd w:id="57"/>
      <w:bookmarkEnd w:id="58"/>
      <w:bookmarkEnd w:id="59"/>
      <w:bookmarkEnd w:id="62"/>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一、</w:t>
      </w:r>
      <w:r>
        <w:rPr>
          <w:rFonts w:hint="eastAsia" w:ascii="方正仿宋简体" w:hAnsi="方正仿宋简体" w:eastAsia="方正仿宋简体" w:cs="方正仿宋简体"/>
          <w:color w:val="auto"/>
          <w:sz w:val="32"/>
          <w:szCs w:val="32"/>
          <w:highlight w:val="none"/>
        </w:rPr>
        <w:t>符合《中华人民共和国政府采购法》第二十二条规定条件</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color w:val="auto"/>
          <w:sz w:val="32"/>
          <w:szCs w:val="32"/>
          <w:highlight w:val="none"/>
          <w:lang w:val="en-US" w:eastAsia="zh-CN"/>
        </w:rPr>
        <w:t>二、</w:t>
      </w:r>
      <w:r>
        <w:rPr>
          <w:rFonts w:hint="eastAsia" w:ascii="方正仿宋简体" w:hAnsi="方正仿宋简体" w:eastAsia="方正仿宋简体" w:cs="方正仿宋简体"/>
          <w:color w:val="auto"/>
          <w:sz w:val="32"/>
          <w:szCs w:val="32"/>
          <w:highlight w:val="none"/>
        </w:rPr>
        <w:t>具有独立承担民事责任的能</w:t>
      </w:r>
      <w:r>
        <w:rPr>
          <w:rFonts w:hint="eastAsia" w:ascii="方正仿宋简体" w:hAnsi="方正仿宋简体" w:eastAsia="方正仿宋简体" w:cs="方正仿宋简体"/>
          <w:color w:val="auto"/>
          <w:sz w:val="32"/>
          <w:szCs w:val="32"/>
          <w:highlight w:val="none"/>
          <w:lang w:val="en-US" w:eastAsia="zh-CN"/>
        </w:rPr>
        <w:t>力</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三、</w:t>
      </w:r>
      <w:r>
        <w:rPr>
          <w:rFonts w:hint="eastAsia" w:ascii="方正仿宋简体" w:hAnsi="方正仿宋简体" w:eastAsia="方正仿宋简体" w:cs="方正仿宋简体"/>
          <w:color w:val="auto"/>
          <w:sz w:val="32"/>
          <w:szCs w:val="32"/>
          <w:highlight w:val="none"/>
        </w:rPr>
        <w:t>具有健全的财务会计制度</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四、</w:t>
      </w:r>
      <w:r>
        <w:rPr>
          <w:rFonts w:hint="eastAsia" w:ascii="方正仿宋简体" w:hAnsi="方正仿宋简体" w:eastAsia="方正仿宋简体" w:cs="方正仿宋简体"/>
          <w:color w:val="auto"/>
          <w:sz w:val="32"/>
          <w:szCs w:val="32"/>
          <w:highlight w:val="none"/>
        </w:rPr>
        <w:t>具有履行合同的能力、项目团队</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五、</w:t>
      </w:r>
      <w:r>
        <w:rPr>
          <w:rFonts w:hint="eastAsia" w:ascii="方正仿宋简体" w:hAnsi="方正仿宋简体" w:eastAsia="方正仿宋简体" w:cs="方正仿宋简体"/>
          <w:color w:val="auto"/>
          <w:sz w:val="32"/>
          <w:szCs w:val="32"/>
          <w:highlight w:val="none"/>
        </w:rPr>
        <w:t>有相关或类似项目的经验</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六、</w:t>
      </w:r>
      <w:r>
        <w:rPr>
          <w:rFonts w:hint="eastAsia" w:ascii="方正仿宋简体" w:hAnsi="方正仿宋简体" w:eastAsia="方正仿宋简体" w:cs="方正仿宋简体"/>
          <w:color w:val="auto"/>
          <w:sz w:val="32"/>
          <w:szCs w:val="32"/>
          <w:highlight w:val="none"/>
        </w:rPr>
        <w:t>参加本次必须按活动的前三年内，在经营活动中没有重大违法犯罪、经营异常、失信等不良记录</w:t>
      </w:r>
      <w:r>
        <w:rPr>
          <w:rFonts w:hint="eastAsia" w:ascii="方正仿宋简体" w:hAnsi="方正仿宋简体" w:eastAsia="方正仿宋简体" w:cs="方正仿宋简体"/>
          <w:color w:val="auto"/>
          <w:sz w:val="32"/>
          <w:szCs w:val="32"/>
          <w:highlight w:val="none"/>
          <w:lang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color w:val="auto"/>
          <w:sz w:val="32"/>
          <w:szCs w:val="32"/>
          <w:highlight w:val="none"/>
          <w:lang w:val="en-US" w:eastAsia="zh-CN"/>
        </w:rPr>
        <w:t>七、</w:t>
      </w:r>
      <w:r>
        <w:rPr>
          <w:rFonts w:hint="eastAsia" w:ascii="方正仿宋简体" w:hAnsi="方正仿宋简体" w:eastAsia="方正仿宋简体" w:cs="方正仿宋简体"/>
          <w:color w:val="auto"/>
          <w:sz w:val="32"/>
          <w:szCs w:val="32"/>
          <w:highlight w:val="none"/>
        </w:rPr>
        <w:t>法律、行政法规规定的其他条件。</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eastAsia" w:ascii="方正仿宋简体" w:hAnsi="方正仿宋简体" w:eastAsia="方正仿宋简体" w:cs="方正仿宋简体"/>
          <w:color w:val="auto"/>
          <w:sz w:val="32"/>
          <w:szCs w:val="32"/>
          <w:highlight w:val="none"/>
          <w:lang w:eastAsia="zh-CN"/>
        </w:rPr>
      </w:pPr>
      <w:r>
        <w:rPr>
          <w:rFonts w:hint="eastAsia" w:ascii="方正仿宋简体" w:hAnsi="方正仿宋简体" w:eastAsia="方正仿宋简体" w:cs="方正仿宋简体"/>
          <w:color w:val="auto"/>
          <w:sz w:val="32"/>
          <w:szCs w:val="32"/>
          <w:highlight w:val="none"/>
          <w:lang w:val="en-US" w:eastAsia="zh-CN"/>
        </w:rPr>
        <w:t>八、</w:t>
      </w:r>
      <w:r>
        <w:rPr>
          <w:rFonts w:hint="eastAsia" w:ascii="方正仿宋简体" w:hAnsi="方正仿宋简体" w:eastAsia="方正仿宋简体" w:cs="方正仿宋简体"/>
          <w:color w:val="auto"/>
          <w:sz w:val="32"/>
          <w:szCs w:val="32"/>
          <w:highlight w:val="none"/>
        </w:rPr>
        <w:t>本项目不接受联合体投标</w:t>
      </w:r>
      <w:r>
        <w:rPr>
          <w:rFonts w:hint="eastAsia" w:ascii="方正仿宋简体" w:hAnsi="方正仿宋简体" w:eastAsia="方正仿宋简体" w:cs="方正仿宋简体"/>
          <w:color w:val="auto"/>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rPr>
      </w:pPr>
      <w:r>
        <w:rPr>
          <w:rFonts w:hint="eastAsia" w:ascii="方正仿宋简体" w:hAnsi="方正仿宋简体" w:eastAsia="方正仿宋简体" w:cs="方正仿宋简体"/>
          <w:b w:val="0"/>
          <w:bCs w:val="0"/>
          <w:color w:val="auto"/>
          <w:kern w:val="0"/>
          <w:sz w:val="32"/>
          <w:szCs w:val="32"/>
          <w:highlight w:val="none"/>
          <w:lang w:val="en-US" w:eastAsia="zh-CN"/>
        </w:rPr>
        <w:t>九、</w:t>
      </w:r>
      <w:r>
        <w:rPr>
          <w:rFonts w:hint="eastAsia" w:ascii="方正仿宋简体" w:hAnsi="方正仿宋简体" w:eastAsia="方正仿宋简体" w:cs="方正仿宋简体"/>
          <w:b w:val="0"/>
          <w:bCs w:val="0"/>
          <w:color w:val="auto"/>
          <w:kern w:val="0"/>
          <w:sz w:val="32"/>
          <w:szCs w:val="32"/>
          <w:highlight w:val="none"/>
        </w:rPr>
        <w:t>参与比选机构必须提供以下资料（包括但不限于）：</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eastAsia="zh-CN"/>
        </w:rPr>
      </w:pPr>
      <w:r>
        <w:rPr>
          <w:rFonts w:hint="eastAsia" w:ascii="方正仿宋简体" w:hAnsi="方正仿宋简体" w:eastAsia="方正仿宋简体" w:cs="方正仿宋简体"/>
          <w:b w:val="0"/>
          <w:bCs w:val="0"/>
          <w:color w:val="auto"/>
          <w:kern w:val="0"/>
          <w:sz w:val="32"/>
          <w:szCs w:val="32"/>
          <w:highlight w:val="none"/>
          <w:lang w:val="en-US" w:eastAsia="zh-CN"/>
        </w:rPr>
        <w:t>（一）</w:t>
      </w:r>
      <w:r>
        <w:rPr>
          <w:rFonts w:hint="eastAsia" w:ascii="方正仿宋简体" w:hAnsi="方正仿宋简体" w:eastAsia="方正仿宋简体" w:cs="方正仿宋简体"/>
          <w:b w:val="0"/>
          <w:bCs w:val="0"/>
          <w:color w:val="auto"/>
          <w:kern w:val="0"/>
          <w:sz w:val="32"/>
          <w:szCs w:val="32"/>
          <w:highlight w:val="none"/>
        </w:rPr>
        <w:t>统一社会信用代码证复印件</w:t>
      </w:r>
      <w:r>
        <w:rPr>
          <w:rFonts w:hint="eastAsia" w:ascii="方正仿宋简体" w:hAnsi="方正仿宋简体" w:eastAsia="方正仿宋简体" w:cs="方正仿宋简体"/>
          <w:b w:val="0"/>
          <w:bCs w:val="0"/>
          <w:color w:val="auto"/>
          <w:kern w:val="0"/>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eastAsia="zh-CN"/>
        </w:rPr>
      </w:pPr>
      <w:r>
        <w:rPr>
          <w:rFonts w:hint="eastAsia" w:ascii="方正仿宋简体" w:hAnsi="方正仿宋简体" w:eastAsia="方正仿宋简体" w:cs="方正仿宋简体"/>
          <w:b w:val="0"/>
          <w:bCs w:val="0"/>
          <w:color w:val="auto"/>
          <w:kern w:val="0"/>
          <w:sz w:val="32"/>
          <w:szCs w:val="32"/>
          <w:highlight w:val="none"/>
          <w:lang w:val="en-US" w:eastAsia="zh-CN"/>
        </w:rPr>
        <w:t>（二）</w:t>
      </w:r>
      <w:r>
        <w:rPr>
          <w:rFonts w:hint="eastAsia" w:ascii="方正仿宋简体" w:hAnsi="方正仿宋简体" w:eastAsia="方正仿宋简体" w:cs="方正仿宋简体"/>
          <w:b w:val="0"/>
          <w:bCs w:val="0"/>
          <w:color w:val="auto"/>
          <w:kern w:val="0"/>
          <w:sz w:val="32"/>
          <w:szCs w:val="32"/>
          <w:highlight w:val="none"/>
        </w:rPr>
        <w:t>法人授权书、授权代表身份证等资格审查材料</w:t>
      </w:r>
      <w:r>
        <w:rPr>
          <w:rFonts w:hint="eastAsia" w:ascii="方正仿宋简体" w:hAnsi="方正仿宋简体" w:eastAsia="方正仿宋简体" w:cs="方正仿宋简体"/>
          <w:b w:val="0"/>
          <w:bCs w:val="0"/>
          <w:color w:val="auto"/>
          <w:kern w:val="0"/>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eastAsia="zh-CN"/>
        </w:rPr>
      </w:pPr>
      <w:r>
        <w:rPr>
          <w:rFonts w:hint="eastAsia" w:ascii="方正仿宋简体" w:hAnsi="方正仿宋简体" w:eastAsia="方正仿宋简体" w:cs="方正仿宋简体"/>
          <w:b w:val="0"/>
          <w:bCs w:val="0"/>
          <w:color w:val="auto"/>
          <w:kern w:val="0"/>
          <w:sz w:val="32"/>
          <w:szCs w:val="32"/>
          <w:highlight w:val="none"/>
          <w:lang w:val="en-US" w:eastAsia="zh-CN"/>
        </w:rPr>
        <w:t>（三）</w:t>
      </w:r>
      <w:r>
        <w:rPr>
          <w:rFonts w:hint="eastAsia" w:ascii="方正仿宋简体" w:hAnsi="方正仿宋简体" w:eastAsia="方正仿宋简体" w:cs="方正仿宋简体"/>
          <w:b w:val="0"/>
          <w:bCs w:val="0"/>
          <w:color w:val="auto"/>
          <w:kern w:val="0"/>
          <w:sz w:val="32"/>
          <w:szCs w:val="32"/>
          <w:highlight w:val="none"/>
        </w:rPr>
        <w:t>参加比选活动前三年内在经营活动中没有重大违法记录书面声明</w:t>
      </w:r>
      <w:r>
        <w:rPr>
          <w:rFonts w:hint="eastAsia" w:ascii="方正仿宋简体" w:hAnsi="方正仿宋简体" w:eastAsia="方正仿宋简体" w:cs="方正仿宋简体"/>
          <w:b w:val="0"/>
          <w:bCs w:val="0"/>
          <w:color w:val="auto"/>
          <w:kern w:val="0"/>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eastAsia="zh-CN"/>
        </w:rPr>
      </w:pPr>
      <w:r>
        <w:rPr>
          <w:rFonts w:hint="eastAsia" w:ascii="方正仿宋简体" w:hAnsi="方正仿宋简体" w:eastAsia="方正仿宋简体" w:cs="方正仿宋简体"/>
          <w:b w:val="0"/>
          <w:bCs w:val="0"/>
          <w:color w:val="auto"/>
          <w:kern w:val="0"/>
          <w:sz w:val="32"/>
          <w:szCs w:val="32"/>
          <w:highlight w:val="none"/>
          <w:lang w:eastAsia="zh-CN"/>
        </w:rPr>
        <w:t>（</w:t>
      </w:r>
      <w:r>
        <w:rPr>
          <w:rFonts w:hint="eastAsia" w:ascii="方正仿宋简体" w:hAnsi="方正仿宋简体" w:eastAsia="方正仿宋简体" w:cs="方正仿宋简体"/>
          <w:b w:val="0"/>
          <w:bCs w:val="0"/>
          <w:color w:val="auto"/>
          <w:kern w:val="0"/>
          <w:sz w:val="32"/>
          <w:szCs w:val="32"/>
          <w:highlight w:val="none"/>
          <w:lang w:val="en-US" w:eastAsia="zh-CN"/>
        </w:rPr>
        <w:t>四</w:t>
      </w:r>
      <w:r>
        <w:rPr>
          <w:rFonts w:hint="eastAsia" w:ascii="方正仿宋简体" w:hAnsi="方正仿宋简体" w:eastAsia="方正仿宋简体" w:cs="方正仿宋简体"/>
          <w:b w:val="0"/>
          <w:bCs w:val="0"/>
          <w:color w:val="auto"/>
          <w:kern w:val="0"/>
          <w:sz w:val="32"/>
          <w:szCs w:val="32"/>
          <w:highlight w:val="none"/>
          <w:lang w:eastAsia="zh-CN"/>
        </w:rPr>
        <w:t>）</w:t>
      </w:r>
      <w:r>
        <w:rPr>
          <w:rFonts w:hint="eastAsia" w:ascii="方正仿宋简体" w:hAnsi="方正仿宋简体" w:eastAsia="方正仿宋简体" w:cs="方正仿宋简体"/>
          <w:b w:val="0"/>
          <w:bCs w:val="0"/>
          <w:color w:val="auto"/>
          <w:kern w:val="0"/>
          <w:sz w:val="32"/>
          <w:szCs w:val="32"/>
          <w:highlight w:val="none"/>
        </w:rPr>
        <w:t>报价资料（单一报价，不接受多个报价和区间报价）</w:t>
      </w:r>
      <w:r>
        <w:rPr>
          <w:rFonts w:hint="eastAsia" w:ascii="方正仿宋简体" w:hAnsi="方正仿宋简体" w:eastAsia="方正仿宋简体" w:cs="方正仿宋简体"/>
          <w:b w:val="0"/>
          <w:bCs w:val="0"/>
          <w:color w:val="auto"/>
          <w:kern w:val="0"/>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val="en-US" w:eastAsia="zh-CN"/>
        </w:rPr>
      </w:pPr>
      <w:r>
        <w:rPr>
          <w:rFonts w:hint="eastAsia" w:ascii="方正仿宋简体" w:hAnsi="方正仿宋简体" w:eastAsia="方正仿宋简体" w:cs="方正仿宋简体"/>
          <w:color w:val="auto"/>
          <w:sz w:val="32"/>
          <w:szCs w:val="32"/>
          <w:highlight w:val="none"/>
          <w:lang w:eastAsia="zh-CN"/>
        </w:rPr>
        <w:t>（</w:t>
      </w:r>
      <w:r>
        <w:rPr>
          <w:rFonts w:hint="eastAsia" w:ascii="方正仿宋简体" w:hAnsi="方正仿宋简体" w:eastAsia="方正仿宋简体" w:cs="方正仿宋简体"/>
          <w:color w:val="auto"/>
          <w:sz w:val="32"/>
          <w:szCs w:val="32"/>
          <w:highlight w:val="none"/>
          <w:lang w:val="en-US" w:eastAsia="zh-CN"/>
        </w:rPr>
        <w:t>五</w:t>
      </w:r>
      <w:r>
        <w:rPr>
          <w:rFonts w:hint="eastAsia" w:ascii="方正仿宋简体" w:hAnsi="方正仿宋简体" w:eastAsia="方正仿宋简体" w:cs="方正仿宋简体"/>
          <w:color w:val="auto"/>
          <w:sz w:val="32"/>
          <w:szCs w:val="32"/>
          <w:highlight w:val="none"/>
          <w:lang w:eastAsia="zh-CN"/>
        </w:rPr>
        <w:t>）</w:t>
      </w:r>
      <w:r>
        <w:rPr>
          <w:rFonts w:hint="eastAsia" w:ascii="方正仿宋简体" w:hAnsi="方正仿宋简体" w:eastAsia="方正仿宋简体" w:cs="方正仿宋简体"/>
          <w:color w:val="auto"/>
          <w:sz w:val="32"/>
          <w:szCs w:val="32"/>
          <w:highlight w:val="none"/>
        </w:rPr>
        <w:t>具有履行合同的能力、项目团队</w:t>
      </w:r>
      <w:r>
        <w:rPr>
          <w:rFonts w:hint="eastAsia" w:ascii="方正仿宋简体" w:hAnsi="方正仿宋简体" w:eastAsia="方正仿宋简体" w:cs="方正仿宋简体"/>
          <w:color w:val="auto"/>
          <w:sz w:val="32"/>
          <w:szCs w:val="32"/>
          <w:highlight w:val="none"/>
          <w:lang w:eastAsia="zh-CN"/>
        </w:rPr>
        <w:t>人员</w:t>
      </w:r>
      <w:bookmarkStart w:id="109" w:name="_GoBack"/>
      <w:bookmarkEnd w:id="109"/>
      <w:r>
        <w:rPr>
          <w:rFonts w:hint="eastAsia" w:ascii="方正仿宋简体" w:hAnsi="方正仿宋简体" w:eastAsia="方正仿宋简体" w:cs="方正仿宋简体"/>
          <w:color w:val="auto"/>
          <w:sz w:val="32"/>
          <w:szCs w:val="32"/>
          <w:highlight w:val="none"/>
          <w:lang w:eastAsia="zh-CN"/>
        </w:rPr>
        <w:t>证明材料。</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lang w:eastAsia="zh-CN"/>
        </w:rPr>
      </w:pPr>
      <w:r>
        <w:rPr>
          <w:rFonts w:hint="eastAsia" w:ascii="方正仿宋简体" w:hAnsi="方正仿宋简体" w:eastAsia="方正仿宋简体" w:cs="方正仿宋简体"/>
          <w:b w:val="0"/>
          <w:bCs w:val="0"/>
          <w:color w:val="auto"/>
          <w:kern w:val="0"/>
          <w:sz w:val="32"/>
          <w:szCs w:val="32"/>
          <w:highlight w:val="none"/>
          <w:lang w:eastAsia="zh-CN"/>
        </w:rPr>
        <w:t>（</w:t>
      </w:r>
      <w:r>
        <w:rPr>
          <w:rFonts w:hint="eastAsia" w:ascii="方正仿宋简体" w:hAnsi="方正仿宋简体" w:eastAsia="方正仿宋简体" w:cs="方正仿宋简体"/>
          <w:b w:val="0"/>
          <w:bCs w:val="0"/>
          <w:color w:val="auto"/>
          <w:kern w:val="0"/>
          <w:sz w:val="32"/>
          <w:szCs w:val="32"/>
          <w:highlight w:val="none"/>
          <w:lang w:val="en-US" w:eastAsia="zh-CN"/>
        </w:rPr>
        <w:t>六</w:t>
      </w:r>
      <w:r>
        <w:rPr>
          <w:rFonts w:hint="eastAsia" w:ascii="方正仿宋简体" w:hAnsi="方正仿宋简体" w:eastAsia="方正仿宋简体" w:cs="方正仿宋简体"/>
          <w:b w:val="0"/>
          <w:bCs w:val="0"/>
          <w:color w:val="auto"/>
          <w:kern w:val="0"/>
          <w:sz w:val="32"/>
          <w:szCs w:val="32"/>
          <w:highlight w:val="none"/>
          <w:lang w:eastAsia="zh-CN"/>
        </w:rPr>
        <w:t>）</w:t>
      </w:r>
      <w:r>
        <w:rPr>
          <w:rFonts w:hint="eastAsia" w:ascii="方正仿宋简体" w:hAnsi="方正仿宋简体" w:eastAsia="方正仿宋简体" w:cs="方正仿宋简体"/>
          <w:b w:val="0"/>
          <w:bCs w:val="0"/>
          <w:color w:val="auto"/>
          <w:kern w:val="0"/>
          <w:sz w:val="32"/>
          <w:szCs w:val="32"/>
          <w:highlight w:val="none"/>
        </w:rPr>
        <w:t>工作方案，包括工作内容、工作方式、工作过程、成果形式、保障措施等</w:t>
      </w:r>
      <w:r>
        <w:rPr>
          <w:rFonts w:hint="eastAsia" w:ascii="方正仿宋简体" w:hAnsi="方正仿宋简体" w:eastAsia="方正仿宋简体" w:cs="方正仿宋简体"/>
          <w:b w:val="0"/>
          <w:bCs w:val="0"/>
          <w:color w:val="auto"/>
          <w:kern w:val="0"/>
          <w:sz w:val="32"/>
          <w:szCs w:val="32"/>
          <w:highlight w:val="none"/>
          <w:lang w:eastAsia="zh-CN"/>
        </w:rPr>
        <w:t>。</w:t>
      </w:r>
    </w:p>
    <w:p>
      <w:pPr>
        <w:pStyle w:val="9"/>
        <w:keepNext w:val="0"/>
        <w:keepLines w:val="0"/>
        <w:pageBreakBefore w:val="0"/>
        <w:widowControl w:val="0"/>
        <w:kinsoku/>
        <w:overflowPunct/>
        <w:autoSpaceDE/>
        <w:autoSpaceDN/>
        <w:bidi w:val="0"/>
        <w:adjustRightInd/>
        <w:spacing w:line="574" w:lineRule="exact"/>
        <w:ind w:firstLine="640" w:firstLineChars="200"/>
        <w:textAlignment w:val="auto"/>
        <w:rPr>
          <w:rFonts w:hint="eastAsia" w:ascii="方正仿宋简体" w:hAnsi="方正仿宋简体" w:eastAsia="方正仿宋简体" w:cs="方正仿宋简体"/>
          <w:b w:val="0"/>
          <w:bCs w:val="0"/>
          <w:color w:val="auto"/>
          <w:kern w:val="0"/>
          <w:sz w:val="32"/>
          <w:szCs w:val="32"/>
          <w:highlight w:val="none"/>
        </w:rPr>
      </w:pPr>
      <w:r>
        <w:rPr>
          <w:rFonts w:hint="eastAsia" w:ascii="方正仿宋简体" w:hAnsi="方正仿宋简体" w:eastAsia="方正仿宋简体" w:cs="方正仿宋简体"/>
          <w:b w:val="0"/>
          <w:bCs w:val="0"/>
          <w:color w:val="auto"/>
          <w:kern w:val="0"/>
          <w:sz w:val="32"/>
          <w:szCs w:val="32"/>
          <w:highlight w:val="none"/>
          <w:lang w:val="en-US" w:eastAsia="zh-CN"/>
        </w:rPr>
        <w:t>（七）类似</w:t>
      </w:r>
      <w:r>
        <w:rPr>
          <w:rFonts w:hint="eastAsia" w:ascii="方正仿宋简体" w:hAnsi="方正仿宋简体" w:eastAsia="方正仿宋简体" w:cs="方正仿宋简体"/>
          <w:b w:val="0"/>
          <w:bCs w:val="0"/>
          <w:color w:val="auto"/>
          <w:kern w:val="0"/>
          <w:sz w:val="32"/>
          <w:szCs w:val="32"/>
          <w:highlight w:val="none"/>
        </w:rPr>
        <w:t>业绩材料以及其他相关证明材料。</w:t>
      </w:r>
    </w:p>
    <w:bookmarkEnd w:id="44"/>
    <w:bookmarkEnd w:id="45"/>
    <w:bookmarkEnd w:id="46"/>
    <w:bookmarkEnd w:id="60"/>
    <w:bookmarkEnd w:id="61"/>
    <w:p>
      <w:pPr>
        <w:pStyle w:val="3"/>
        <w:jc w:val="center"/>
        <w:rPr>
          <w:rFonts w:hint="eastAsia" w:ascii="方正黑体简体" w:hAnsi="方正黑体简体" w:eastAsia="方正黑体简体" w:cs="方正黑体简体"/>
          <w:b w:val="0"/>
          <w:sz w:val="32"/>
          <w:szCs w:val="32"/>
        </w:rPr>
      </w:pPr>
      <w:bookmarkStart w:id="63" w:name="_Toc5703"/>
      <w:r>
        <w:rPr>
          <w:rFonts w:hint="eastAsia" w:ascii="方正黑体简体" w:hAnsi="方正黑体简体" w:eastAsia="方正黑体简体" w:cs="方正黑体简体"/>
          <w:b w:val="0"/>
          <w:sz w:val="32"/>
          <w:szCs w:val="32"/>
        </w:rPr>
        <w:t>第</w:t>
      </w:r>
      <w:r>
        <w:rPr>
          <w:rFonts w:hint="eastAsia" w:ascii="方正黑体简体" w:hAnsi="方正黑体简体" w:eastAsia="方正黑体简体" w:cs="方正黑体简体"/>
          <w:b w:val="0"/>
          <w:sz w:val="32"/>
          <w:szCs w:val="32"/>
          <w:lang w:val="en-US" w:eastAsia="zh-CN"/>
        </w:rPr>
        <w:t>四</w:t>
      </w:r>
      <w:r>
        <w:rPr>
          <w:rFonts w:hint="eastAsia" w:ascii="方正黑体简体" w:hAnsi="方正黑体简体" w:eastAsia="方正黑体简体" w:cs="方正黑体简体"/>
          <w:b w:val="0"/>
          <w:sz w:val="32"/>
          <w:szCs w:val="32"/>
        </w:rPr>
        <w:t>章  比选申请人应当提供的资格证明材料</w:t>
      </w:r>
      <w:bookmarkEnd w:id="63"/>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参与比选单位应按要求于</w:t>
      </w:r>
      <w:r>
        <w:rPr>
          <w:rFonts w:hint="eastAsia" w:ascii="Times New Roman" w:hAnsi="Times New Roman" w:eastAsia="方正仿宋简体" w:cs="Times New Roman"/>
          <w:color w:val="auto"/>
          <w:sz w:val="32"/>
          <w:szCs w:val="32"/>
          <w:highlight w:val="none"/>
          <w:lang w:val="en-US" w:eastAsia="zh-CN"/>
        </w:rPr>
        <w:t>2026</w:t>
      </w:r>
      <w:r>
        <w:rPr>
          <w:rFonts w:hint="default" w:ascii="Times New Roman" w:hAnsi="Times New Roman" w:eastAsia="方正仿宋简体" w:cs="Times New Roman"/>
          <w:color w:val="auto"/>
          <w:sz w:val="32"/>
          <w:szCs w:val="32"/>
          <w:highlight w:val="none"/>
        </w:rPr>
        <w:t>年</w:t>
      </w:r>
      <w:r>
        <w:rPr>
          <w:rFonts w:hint="eastAsia" w:ascii="Times New Roman" w:hAnsi="Times New Roman" w:eastAsia="方正仿宋简体" w:cs="Times New Roman"/>
          <w:color w:val="auto"/>
          <w:sz w:val="32"/>
          <w:szCs w:val="32"/>
          <w:highlight w:val="none"/>
          <w:lang w:val="en-US" w:eastAsia="zh-CN"/>
        </w:rPr>
        <w:t>9</w:t>
      </w:r>
      <w:r>
        <w:rPr>
          <w:rFonts w:hint="default" w:ascii="Times New Roman" w:hAnsi="Times New Roman" w:eastAsia="方正仿宋简体" w:cs="Times New Roman"/>
          <w:color w:val="auto"/>
          <w:sz w:val="32"/>
          <w:szCs w:val="32"/>
          <w:highlight w:val="none"/>
        </w:rPr>
        <w:t>月</w:t>
      </w:r>
      <w:r>
        <w:rPr>
          <w:rFonts w:hint="eastAsia" w:ascii="Times New Roman" w:hAnsi="Times New Roman" w:eastAsia="方正仿宋简体" w:cs="Times New Roman"/>
          <w:color w:val="auto"/>
          <w:sz w:val="32"/>
          <w:szCs w:val="32"/>
          <w:highlight w:val="none"/>
          <w:lang w:val="en-US" w:eastAsia="zh-CN"/>
        </w:rPr>
        <w:t>2</w:t>
      </w:r>
      <w:r>
        <w:rPr>
          <w:rFonts w:hint="default" w:ascii="Times New Roman" w:hAnsi="Times New Roman" w:eastAsia="方正仿宋简体" w:cs="Times New Roman"/>
          <w:color w:val="auto"/>
          <w:sz w:val="32"/>
          <w:szCs w:val="32"/>
          <w:highlight w:val="none"/>
        </w:rPr>
        <w:t>日</w:t>
      </w:r>
      <w:r>
        <w:rPr>
          <w:rFonts w:hint="eastAsia" w:ascii="Times New Roman" w:hAnsi="Times New Roman" w:eastAsia="方正仿宋简体" w:cs="Times New Roman"/>
          <w:color w:val="auto"/>
          <w:sz w:val="32"/>
          <w:szCs w:val="32"/>
          <w:highlight w:val="none"/>
          <w:lang w:val="en-US" w:eastAsia="zh-CN"/>
        </w:rPr>
        <w:t>17</w:t>
      </w:r>
      <w:r>
        <w:rPr>
          <w:rFonts w:hint="default" w:ascii="Times New Roman" w:hAnsi="Times New Roman" w:eastAsia="方正仿宋简体" w:cs="Times New Roman"/>
          <w:color w:val="auto"/>
          <w:sz w:val="32"/>
          <w:szCs w:val="32"/>
          <w:highlight w:val="none"/>
          <w:lang w:eastAsia="zh-CN"/>
        </w:rPr>
        <w:t>时</w:t>
      </w:r>
      <w:r>
        <w:rPr>
          <w:rFonts w:hint="eastAsia" w:ascii="Times New Roman" w:hAnsi="Times New Roman" w:eastAsia="方正仿宋简体" w:cs="Times New Roman"/>
          <w:color w:val="auto"/>
          <w:sz w:val="32"/>
          <w:szCs w:val="32"/>
          <w:highlight w:val="none"/>
          <w:lang w:val="en-US" w:eastAsia="zh-CN"/>
        </w:rPr>
        <w:t>00</w:t>
      </w:r>
      <w:r>
        <w:rPr>
          <w:rFonts w:hint="default" w:ascii="Times New Roman" w:hAnsi="Times New Roman" w:eastAsia="方正仿宋简体" w:cs="Times New Roman"/>
          <w:color w:val="auto"/>
          <w:sz w:val="32"/>
          <w:szCs w:val="32"/>
          <w:highlight w:val="none"/>
          <w:lang w:eastAsia="zh-CN"/>
        </w:rPr>
        <w:t>分</w:t>
      </w:r>
      <w:r>
        <w:rPr>
          <w:rFonts w:hint="default" w:ascii="Times New Roman" w:hAnsi="Times New Roman" w:eastAsia="方正仿宋简体" w:cs="Times New Roman"/>
          <w:color w:val="auto"/>
          <w:sz w:val="32"/>
          <w:szCs w:val="32"/>
          <w:highlight w:val="none"/>
        </w:rPr>
        <w:t>（北京时间）前提交比选材料，并保证材料的真实性，应提交的比选材料包括：</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val="en-US" w:eastAsia="zh-CN"/>
        </w:rPr>
        <w:t>一、</w:t>
      </w:r>
      <w:r>
        <w:rPr>
          <w:rFonts w:hint="default" w:ascii="Times New Roman" w:hAnsi="Times New Roman" w:eastAsia="方正仿宋简体" w:cs="Times New Roman"/>
          <w:color w:val="auto"/>
          <w:sz w:val="32"/>
          <w:szCs w:val="32"/>
          <w:highlight w:val="none"/>
        </w:rPr>
        <w:t>比选申请人具有独立承担民事责任能力的证明材料</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lang w:val="en-US" w:eastAsia="zh-CN"/>
        </w:rPr>
        <w:t>需提供</w:t>
      </w:r>
      <w:r>
        <w:rPr>
          <w:rFonts w:hint="default" w:ascii="Times New Roman" w:hAnsi="Times New Roman" w:eastAsia="方正仿宋简体" w:cs="Times New Roman"/>
          <w:b w:val="0"/>
          <w:bCs/>
          <w:color w:val="000000"/>
          <w:sz w:val="32"/>
          <w:szCs w:val="32"/>
          <w:lang w:val="en-US" w:eastAsia="zh-CN"/>
        </w:rPr>
        <w:t>统一社会信用代码证复印件</w:t>
      </w:r>
      <w:r>
        <w:rPr>
          <w:rFonts w:hint="eastAsia" w:ascii="Times New Roman" w:hAnsi="Times New Roman" w:eastAsia="方正仿宋简体" w:cs="Times New Roman"/>
          <w:b w:val="0"/>
          <w:bCs/>
          <w:color w:val="000000"/>
          <w:sz w:val="32"/>
          <w:szCs w:val="32"/>
          <w:lang w:val="en-US" w:eastAsia="zh-CN"/>
        </w:rPr>
        <w:t>。</w:t>
      </w:r>
    </w:p>
    <w:p>
      <w:pPr>
        <w:keepNext w:val="0"/>
        <w:keepLines w:val="0"/>
        <w:pageBreakBefore w:val="0"/>
        <w:widowControl w:val="0"/>
        <w:kinsoku/>
        <w:wordWrap w:val="0"/>
        <w:overflowPunct/>
        <w:topLinePunct/>
        <w:autoSpaceDE/>
        <w:autoSpaceDN/>
        <w:bidi w:val="0"/>
        <w:adjustRightInd/>
        <w:snapToGrid w:val="0"/>
        <w:spacing w:line="574" w:lineRule="exact"/>
        <w:ind w:firstLine="640" w:firstLineChars="200"/>
        <w:jc w:val="left"/>
        <w:textAlignment w:val="auto"/>
        <w:rPr>
          <w:rFonts w:hint="default" w:ascii="Times New Roman" w:hAnsi="Times New Roman" w:eastAsia="方正仿宋简体" w:cs="Times New Roman"/>
          <w:b w:val="0"/>
          <w:bCs/>
          <w:color w:val="000000"/>
          <w:sz w:val="32"/>
          <w:szCs w:val="32"/>
          <w:lang w:val="en-US" w:eastAsia="zh-CN"/>
        </w:rPr>
      </w:pPr>
      <w:r>
        <w:rPr>
          <w:rFonts w:hint="eastAsia" w:ascii="Times New Roman" w:hAnsi="Times New Roman" w:eastAsia="方正仿宋简体" w:cs="Times New Roman"/>
          <w:b w:val="0"/>
          <w:bCs/>
          <w:color w:val="000000"/>
          <w:sz w:val="32"/>
          <w:szCs w:val="32"/>
          <w:lang w:val="en-US" w:eastAsia="zh-CN"/>
        </w:rPr>
        <w:t>二、</w:t>
      </w:r>
      <w:r>
        <w:rPr>
          <w:rFonts w:hint="default" w:ascii="Times New Roman" w:hAnsi="Times New Roman" w:eastAsia="方正仿宋简体" w:cs="Times New Roman"/>
          <w:b w:val="0"/>
          <w:bCs/>
          <w:color w:val="000000"/>
          <w:sz w:val="32"/>
          <w:szCs w:val="32"/>
          <w:lang w:val="en-US" w:eastAsia="zh-CN"/>
        </w:rPr>
        <w:t>法人授权书、授权代表身份证等资格审查材料</w:t>
      </w:r>
      <w:r>
        <w:rPr>
          <w:rFonts w:hint="eastAsia" w:ascii="Times New Roman" w:hAnsi="Times New Roman" w:eastAsia="方正仿宋简体" w:cs="Times New Roman"/>
          <w:b w:val="0"/>
          <w:bCs/>
          <w:color w:val="000000"/>
          <w:sz w:val="32"/>
          <w:szCs w:val="32"/>
          <w:lang w:val="en-US" w:eastAsia="zh-CN"/>
        </w:rPr>
        <w:t>。</w:t>
      </w:r>
    </w:p>
    <w:p>
      <w:pPr>
        <w:pStyle w:val="2"/>
        <w:keepNext w:val="0"/>
        <w:keepLines w:val="0"/>
        <w:pageBreakBefore w:val="0"/>
        <w:widowControl w:val="0"/>
        <w:kinsoku/>
        <w:overflowPunct/>
        <w:autoSpaceDE/>
        <w:autoSpaceDN/>
        <w:bidi w:val="0"/>
        <w:adjustRightInd/>
        <w:snapToGrid w:val="0"/>
        <w:spacing w:line="574" w:lineRule="exact"/>
        <w:textAlignment w:val="auto"/>
        <w:rPr>
          <w:rFonts w:hint="default" w:ascii="Times New Roman" w:hAnsi="Times New Roman" w:eastAsia="方正仿宋简体" w:cs="Times New Roman"/>
          <w:sz w:val="32"/>
          <w:szCs w:val="32"/>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方正仿宋简体" w:cs="Times New Roman"/>
          <w:b w:val="0"/>
          <w:bCs/>
          <w:color w:val="000000"/>
          <w:sz w:val="32"/>
          <w:szCs w:val="32"/>
          <w:lang w:val="en-US" w:eastAsia="zh-CN"/>
        </w:rPr>
        <w:t xml:space="preserve">   </w:t>
      </w:r>
    </w:p>
    <w:p>
      <w:pPr>
        <w:pStyle w:val="3"/>
        <w:keepNext/>
        <w:keepLines/>
        <w:pageBreakBefore w:val="0"/>
        <w:widowControl w:val="0"/>
        <w:kinsoku/>
        <w:wordWrap/>
        <w:overflowPunct/>
        <w:topLinePunct w:val="0"/>
        <w:autoSpaceDE/>
        <w:autoSpaceDN/>
        <w:bidi w:val="0"/>
        <w:adjustRightInd/>
        <w:snapToGrid w:val="0"/>
        <w:spacing w:before="313" w:beforeLines="100" w:after="313" w:afterLines="100" w:line="574" w:lineRule="exact"/>
        <w:jc w:val="center"/>
        <w:textAlignment w:val="auto"/>
        <w:rPr>
          <w:rFonts w:hint="eastAsia" w:ascii="方正黑体简体" w:hAnsi="方正黑体简体" w:eastAsia="方正黑体简体" w:cs="方正黑体简体"/>
          <w:b w:val="0"/>
          <w:sz w:val="32"/>
          <w:szCs w:val="32"/>
        </w:rPr>
      </w:pPr>
      <w:bookmarkStart w:id="64" w:name="_Toc27142"/>
      <w:r>
        <w:rPr>
          <w:rFonts w:hint="eastAsia" w:ascii="方正黑体简体" w:hAnsi="方正黑体简体" w:eastAsia="方正黑体简体" w:cs="方正黑体简体"/>
          <w:b w:val="0"/>
          <w:sz w:val="32"/>
          <w:szCs w:val="32"/>
        </w:rPr>
        <w:t>第五章  项目服务</w:t>
      </w:r>
      <w:r>
        <w:rPr>
          <w:rFonts w:hint="eastAsia" w:ascii="方正黑体简体" w:hAnsi="方正黑体简体" w:eastAsia="方正黑体简体" w:cs="方正黑体简体"/>
          <w:b w:val="0"/>
          <w:sz w:val="32"/>
          <w:szCs w:val="32"/>
          <w:lang w:val="en-US" w:eastAsia="zh-CN"/>
        </w:rPr>
        <w:t>内容</w:t>
      </w:r>
      <w:r>
        <w:rPr>
          <w:rFonts w:hint="eastAsia" w:ascii="方正黑体简体" w:hAnsi="方正黑体简体" w:eastAsia="方正黑体简体" w:cs="方正黑体简体"/>
          <w:b w:val="0"/>
          <w:sz w:val="32"/>
          <w:szCs w:val="32"/>
        </w:rPr>
        <w:t>要求</w:t>
      </w:r>
      <w:bookmarkEnd w:id="64"/>
    </w:p>
    <w:p>
      <w:pPr>
        <w:pageBreakBefore w:val="0"/>
        <w:widowControl w:val="0"/>
        <w:kinsoku/>
        <w:wordWrap w:val="0"/>
        <w:overflowPunct/>
        <w:topLinePunct/>
        <w:autoSpaceDE/>
        <w:autoSpaceDN/>
        <w:bidi w:val="0"/>
        <w:adjustRightInd w:val="0"/>
        <w:snapToGrid w:val="0"/>
        <w:spacing w:line="574" w:lineRule="exact"/>
        <w:ind w:firstLine="640" w:firstLineChars="200"/>
        <w:textAlignment w:val="auto"/>
        <w:rPr>
          <w:rFonts w:hint="eastAsia" w:ascii="方正黑体简体" w:hAnsi="方正黑体简体" w:eastAsia="方正黑体简体" w:cs="方正黑体简体"/>
          <w:b w:val="0"/>
          <w:bCs/>
          <w:color w:val="auto"/>
          <w:sz w:val="32"/>
          <w:szCs w:val="32"/>
          <w:highlight w:val="none"/>
        </w:rPr>
      </w:pPr>
      <w:r>
        <w:rPr>
          <w:rFonts w:hint="eastAsia" w:ascii="方正黑体简体" w:hAnsi="方正黑体简体" w:eastAsia="方正黑体简体" w:cs="方正黑体简体"/>
          <w:b w:val="0"/>
          <w:bCs/>
          <w:color w:val="auto"/>
          <w:kern w:val="44"/>
          <w:sz w:val="32"/>
          <w:szCs w:val="32"/>
          <w:highlight w:val="none"/>
        </w:rPr>
        <w:t>一、项目概述</w:t>
      </w:r>
    </w:p>
    <w:p>
      <w:pPr>
        <w:spacing w:line="574" w:lineRule="exact"/>
        <w:ind w:firstLine="640" w:firstLineChars="200"/>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项目主要任务为《</w:t>
      </w:r>
      <w:r>
        <w:rPr>
          <w:rFonts w:hint="default" w:ascii="Times New Roman" w:hAnsi="Times New Roman" w:eastAsia="方正仿宋简体" w:cs="Times New Roman"/>
          <w:color w:val="auto"/>
          <w:sz w:val="32"/>
          <w:szCs w:val="32"/>
          <w:highlight w:val="none"/>
          <w:lang w:val="en-US" w:eastAsia="zh-CN"/>
        </w:rPr>
        <w:t>成都市温江区2026年度“知识产权服务万里行”活动项目</w:t>
      </w:r>
      <w:r>
        <w:rPr>
          <w:rFonts w:hint="default" w:ascii="Times New Roman" w:hAnsi="Times New Roman" w:eastAsia="方正仿宋简体" w:cs="Times New Roman"/>
          <w:color w:val="auto"/>
          <w:sz w:val="32"/>
          <w:szCs w:val="32"/>
          <w:highlight w:val="none"/>
        </w:rPr>
        <w:t>》工作建设。</w:t>
      </w:r>
    </w:p>
    <w:p>
      <w:pPr>
        <w:pageBreakBefore w:val="0"/>
        <w:widowControl w:val="0"/>
        <w:kinsoku/>
        <w:wordWrap w:val="0"/>
        <w:overflowPunct/>
        <w:topLinePunct/>
        <w:autoSpaceDE/>
        <w:autoSpaceDN/>
        <w:bidi w:val="0"/>
        <w:adjustRightInd w:val="0"/>
        <w:snapToGrid w:val="0"/>
        <w:spacing w:line="574" w:lineRule="exact"/>
        <w:ind w:firstLine="640" w:firstLineChars="200"/>
        <w:textAlignment w:val="auto"/>
        <w:rPr>
          <w:rFonts w:hint="eastAsia" w:ascii="方正黑体简体" w:hAnsi="方正黑体简体" w:eastAsia="方正黑体简体" w:cs="方正黑体简体"/>
          <w:b w:val="0"/>
          <w:bCs/>
          <w:color w:val="auto"/>
          <w:kern w:val="44"/>
          <w:sz w:val="32"/>
          <w:szCs w:val="32"/>
          <w:highlight w:val="none"/>
        </w:rPr>
      </w:pPr>
      <w:r>
        <w:rPr>
          <w:rFonts w:hint="eastAsia" w:ascii="方正黑体简体" w:hAnsi="方正黑体简体" w:eastAsia="方正黑体简体" w:cs="方正黑体简体"/>
          <w:b w:val="0"/>
          <w:bCs/>
          <w:color w:val="auto"/>
          <w:kern w:val="44"/>
          <w:sz w:val="32"/>
          <w:szCs w:val="32"/>
          <w:highlight w:val="none"/>
        </w:rPr>
        <w:t>二、服务内容及要求</w:t>
      </w:r>
    </w:p>
    <w:p>
      <w:pPr>
        <w:pageBreakBefore w:val="0"/>
        <w:widowControl w:val="0"/>
        <w:kinsoku/>
        <w:wordWrap w:val="0"/>
        <w:overflowPunct/>
        <w:topLinePunct/>
        <w:autoSpaceDE/>
        <w:autoSpaceDN/>
        <w:bidi w:val="0"/>
        <w:spacing w:line="574" w:lineRule="exact"/>
        <w:ind w:firstLine="640" w:firstLineChars="200"/>
        <w:textAlignment w:val="auto"/>
        <w:rPr>
          <w:rFonts w:hint="eastAsia" w:ascii="方正楷体简体" w:hAnsi="方正楷体简体" w:eastAsia="方正楷体简体" w:cs="方正楷体简体"/>
          <w:b w:val="0"/>
          <w:bCs/>
          <w:color w:val="auto"/>
          <w:sz w:val="32"/>
          <w:szCs w:val="32"/>
          <w:highlight w:val="none"/>
          <w:lang w:eastAsia="zh-CN"/>
        </w:rPr>
      </w:pPr>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lang w:val="en-US" w:eastAsia="zh-CN"/>
        </w:rPr>
        <w:t>一</w:t>
      </w:r>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lang w:val="en-US" w:eastAsia="zh-CN"/>
        </w:rPr>
        <w:t>项目服务时间</w:t>
      </w:r>
    </w:p>
    <w:p>
      <w:pPr>
        <w:pageBreakBefore w:val="0"/>
        <w:widowControl w:val="0"/>
        <w:kinsoku/>
        <w:overflowPunct/>
        <w:autoSpaceDE/>
        <w:autoSpaceDN/>
        <w:bidi w:val="0"/>
        <w:adjustRightInd w:val="0"/>
        <w:snapToGrid w:val="0"/>
        <w:spacing w:line="574" w:lineRule="exact"/>
        <w:ind w:firstLine="640" w:firstLineChars="200"/>
        <w:textAlignment w:val="auto"/>
        <w:rPr>
          <w:rFonts w:hint="default" w:ascii="Times New Roman" w:hAnsi="Times New Roman" w:eastAsia="方正仿宋简体" w:cs="Times New Roman"/>
          <w:color w:val="auto"/>
          <w:sz w:val="32"/>
          <w:szCs w:val="32"/>
          <w:highlight w:val="none"/>
          <w:shd w:val="clear" w:color="auto" w:fill="FFFFFF"/>
        </w:rPr>
      </w:pPr>
      <w:r>
        <w:rPr>
          <w:rFonts w:hint="default" w:ascii="Times New Roman" w:hAnsi="Times New Roman" w:eastAsia="方正仿宋简体" w:cs="Times New Roman"/>
          <w:color w:val="auto"/>
          <w:sz w:val="32"/>
          <w:szCs w:val="32"/>
          <w:highlight w:val="none"/>
          <w:shd w:val="clear" w:color="auto" w:fill="FFFFFF"/>
        </w:rPr>
        <w:t>项目时间：</w:t>
      </w:r>
      <w:r>
        <w:rPr>
          <w:rFonts w:hint="eastAsia" w:ascii="Times New Roman" w:hAnsi="Times New Roman" w:eastAsia="方正仿宋简体" w:cs="Times New Roman"/>
          <w:color w:val="auto"/>
          <w:sz w:val="32"/>
          <w:szCs w:val="32"/>
          <w:highlight w:val="none"/>
          <w:shd w:val="clear" w:color="auto" w:fill="FFFFFF"/>
          <w:lang w:val="en-US" w:eastAsia="zh-CN"/>
        </w:rPr>
        <w:t>2026</w:t>
      </w:r>
      <w:r>
        <w:rPr>
          <w:rFonts w:hint="default" w:ascii="Times New Roman" w:hAnsi="Times New Roman" w:eastAsia="方正仿宋简体" w:cs="Times New Roman"/>
          <w:color w:val="auto"/>
          <w:sz w:val="32"/>
          <w:szCs w:val="32"/>
          <w:highlight w:val="none"/>
          <w:shd w:val="clear" w:color="auto" w:fill="FFFFFF"/>
        </w:rPr>
        <w:t>年</w:t>
      </w:r>
      <w:r>
        <w:rPr>
          <w:rFonts w:hint="eastAsia" w:ascii="Times New Roman" w:hAnsi="Times New Roman" w:eastAsia="方正仿宋简体" w:cs="Times New Roman"/>
          <w:color w:val="auto"/>
          <w:sz w:val="32"/>
          <w:szCs w:val="32"/>
          <w:highlight w:val="none"/>
          <w:shd w:val="clear" w:color="auto" w:fill="FFFFFF"/>
          <w:lang w:val="en-US" w:eastAsia="zh-CN"/>
        </w:rPr>
        <w:t>9</w:t>
      </w:r>
      <w:r>
        <w:rPr>
          <w:rFonts w:hint="default" w:ascii="Times New Roman" w:hAnsi="Times New Roman" w:eastAsia="方正仿宋简体" w:cs="Times New Roman"/>
          <w:color w:val="auto"/>
          <w:sz w:val="32"/>
          <w:szCs w:val="32"/>
          <w:highlight w:val="none"/>
          <w:shd w:val="clear" w:color="auto" w:fill="FFFFFF"/>
        </w:rPr>
        <w:t>月至</w:t>
      </w:r>
      <w:r>
        <w:rPr>
          <w:rFonts w:hint="eastAsia" w:ascii="Times New Roman" w:hAnsi="Times New Roman" w:eastAsia="方正仿宋简体" w:cs="Times New Roman"/>
          <w:color w:val="auto"/>
          <w:sz w:val="32"/>
          <w:szCs w:val="32"/>
          <w:highlight w:val="none"/>
          <w:shd w:val="clear" w:color="auto" w:fill="FFFFFF"/>
          <w:lang w:val="en-US" w:eastAsia="zh-CN"/>
        </w:rPr>
        <w:t>2026年10</w:t>
      </w:r>
      <w:r>
        <w:rPr>
          <w:rFonts w:hint="default" w:ascii="Times New Roman" w:hAnsi="Times New Roman" w:eastAsia="方正仿宋简体" w:cs="Times New Roman"/>
          <w:color w:val="auto"/>
          <w:sz w:val="32"/>
          <w:szCs w:val="32"/>
          <w:highlight w:val="none"/>
          <w:shd w:val="clear" w:color="auto" w:fill="FFFFFF"/>
        </w:rPr>
        <w:t>月。</w:t>
      </w:r>
    </w:p>
    <w:p>
      <w:pPr>
        <w:pageBreakBefore w:val="0"/>
        <w:widowControl w:val="0"/>
        <w:numPr>
          <w:ilvl w:val="0"/>
          <w:numId w:val="0"/>
        </w:numPr>
        <w:kinsoku/>
        <w:wordWrap w:val="0"/>
        <w:overflowPunct/>
        <w:topLinePunct/>
        <w:autoSpaceDE/>
        <w:autoSpaceDN/>
        <w:bidi w:val="0"/>
        <w:spacing w:line="574" w:lineRule="exact"/>
        <w:ind w:firstLine="640" w:firstLineChars="200"/>
        <w:textAlignment w:val="auto"/>
        <w:rPr>
          <w:rFonts w:hint="eastAsia" w:ascii="方正楷体简体" w:hAnsi="方正楷体简体" w:eastAsia="方正楷体简体" w:cs="方正楷体简体"/>
          <w:b w:val="0"/>
          <w:bCs/>
          <w:color w:val="auto"/>
          <w:sz w:val="32"/>
          <w:szCs w:val="32"/>
          <w:highlight w:val="none"/>
          <w:lang w:val="en-US" w:eastAsia="zh-CN"/>
        </w:rPr>
      </w:pPr>
      <w:bookmarkStart w:id="65" w:name="_Toc25549"/>
      <w:r>
        <w:rPr>
          <w:rFonts w:hint="eastAsia" w:ascii="方正楷体简体" w:hAnsi="方正楷体简体" w:eastAsia="方正楷体简体" w:cs="方正楷体简体"/>
          <w:b w:val="0"/>
          <w:bCs/>
          <w:color w:val="auto"/>
          <w:sz w:val="32"/>
          <w:szCs w:val="32"/>
          <w:highlight w:val="none"/>
          <w:lang w:val="en-US" w:eastAsia="zh-CN"/>
        </w:rPr>
        <w:t>（二）项目服务内容</w:t>
      </w:r>
    </w:p>
    <w:p>
      <w:pPr>
        <w:pStyle w:val="20"/>
        <w:numPr>
          <w:ilvl w:val="0"/>
          <w:numId w:val="0"/>
        </w:numPr>
        <w:bidi w:val="0"/>
        <w:ind w:left="638" w:leftChars="304" w:firstLine="0" w:firstLineChars="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lang w:val="en-US" w:eastAsia="zh-CN"/>
        </w:rPr>
        <w:t>专利转化运用常态化长效化活动（1场）</w:t>
      </w:r>
    </w:p>
    <w:p>
      <w:pPr>
        <w:pStyle w:val="20"/>
        <w:numPr>
          <w:ilvl w:val="0"/>
          <w:numId w:val="0"/>
        </w:numPr>
        <w:bidi w:val="0"/>
        <w:ind w:leftChars="304"/>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lang w:val="en-US" w:eastAsia="zh-CN"/>
        </w:rPr>
        <w:t>知识产权协同发展和综合运用活动（1场）</w:t>
      </w:r>
    </w:p>
    <w:p>
      <w:pPr>
        <w:pStyle w:val="20"/>
        <w:numPr>
          <w:ilvl w:val="0"/>
          <w:numId w:val="0"/>
        </w:numPr>
        <w:bidi w:val="0"/>
        <w:ind w:left="17" w:leftChars="8" w:firstLine="617" w:firstLineChars="193"/>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lang w:val="en-US" w:eastAsia="zh-CN"/>
        </w:rPr>
        <w:t>涉外知识产权服务扩能提质活动（1场）</w:t>
      </w:r>
    </w:p>
    <w:p>
      <w:pPr>
        <w:pStyle w:val="20"/>
        <w:numPr>
          <w:ilvl w:val="0"/>
          <w:numId w:val="0"/>
        </w:numPr>
        <w:bidi w:val="0"/>
        <w:ind w:left="17" w:leftChars="8" w:firstLine="617" w:firstLineChars="193"/>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（四）</w:t>
      </w:r>
      <w:r>
        <w:rPr>
          <w:rFonts w:hint="default" w:ascii="Times New Roman" w:hAnsi="Times New Roman" w:eastAsia="方正仿宋简体" w:cs="Times New Roman"/>
          <w:lang w:val="en-US" w:eastAsia="zh-CN"/>
        </w:rPr>
        <w:t>知识产权公共服务助企惠企活动（1场）</w:t>
      </w:r>
    </w:p>
    <w:p>
      <w:pPr>
        <w:keepNext w:val="0"/>
        <w:keepLines w:val="0"/>
        <w:pageBreakBefore w:val="0"/>
        <w:widowControl w:val="0"/>
        <w:kinsoku/>
        <w:wordWrap w:val="0"/>
        <w:overflowPunct/>
        <w:topLinePunct/>
        <w:autoSpaceDE/>
        <w:autoSpaceDN/>
        <w:bidi w:val="0"/>
        <w:adjustRightInd w:val="0"/>
        <w:snapToGrid w:val="0"/>
        <w:spacing w:line="574" w:lineRule="exact"/>
        <w:ind w:firstLine="640" w:firstLineChars="200"/>
        <w:textAlignment w:val="auto"/>
        <w:rPr>
          <w:rFonts w:hint="eastAsia" w:ascii="方正黑体简体" w:hAnsi="方正黑体简体" w:eastAsia="方正黑体简体" w:cs="方正黑体简体"/>
          <w:b w:val="0"/>
          <w:bCs/>
          <w:color w:val="auto"/>
          <w:kern w:val="44"/>
          <w:sz w:val="32"/>
          <w:szCs w:val="32"/>
          <w:highlight w:val="none"/>
        </w:rPr>
      </w:pPr>
      <w:r>
        <w:rPr>
          <w:rFonts w:hint="eastAsia" w:ascii="方正黑体简体" w:hAnsi="方正黑体简体" w:eastAsia="方正黑体简体" w:cs="方正黑体简体"/>
          <w:b w:val="0"/>
          <w:bCs/>
          <w:color w:val="auto"/>
          <w:kern w:val="44"/>
          <w:sz w:val="32"/>
          <w:szCs w:val="32"/>
          <w:highlight w:val="none"/>
        </w:rPr>
        <w:t>三、商务要求</w:t>
      </w:r>
      <w:bookmarkEnd w:id="65"/>
      <w:r>
        <w:rPr>
          <w:rFonts w:hint="eastAsia" w:ascii="方正黑体简体" w:hAnsi="方正黑体简体" w:eastAsia="方正黑体简体" w:cs="方正黑体简体"/>
          <w:b w:val="0"/>
          <w:bCs/>
          <w:color w:val="auto"/>
          <w:kern w:val="44"/>
          <w:sz w:val="32"/>
          <w:szCs w:val="32"/>
          <w:highlight w:val="none"/>
        </w:rPr>
        <w:t xml:space="preserve"> </w:t>
      </w:r>
    </w:p>
    <w:p>
      <w:pPr>
        <w:keepNext w:val="0"/>
        <w:keepLines w:val="0"/>
        <w:pageBreakBefore w:val="0"/>
        <w:widowControl w:val="0"/>
        <w:kinsoku/>
        <w:wordWrap w:val="0"/>
        <w:overflowPunct/>
        <w:topLinePunct/>
        <w:autoSpaceDE/>
        <w:autoSpaceDN/>
        <w:bidi w:val="0"/>
        <w:spacing w:line="574" w:lineRule="exact"/>
        <w:ind w:firstLine="640" w:firstLineChars="200"/>
        <w:textAlignment w:val="auto"/>
        <w:rPr>
          <w:rFonts w:hint="eastAsia" w:ascii="方正楷体简体" w:hAnsi="方正楷体简体" w:eastAsia="方正楷体简体" w:cs="方正楷体简体"/>
          <w:b w:val="0"/>
          <w:bCs/>
          <w:color w:val="auto"/>
          <w:sz w:val="32"/>
          <w:szCs w:val="32"/>
          <w:highlight w:val="none"/>
        </w:rPr>
      </w:pPr>
      <w:bookmarkStart w:id="66" w:name="_Toc31222"/>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lang w:val="en-US" w:eastAsia="zh-CN"/>
        </w:rPr>
        <w:t>一</w:t>
      </w:r>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rPr>
        <w:t>履约时间和地点</w:t>
      </w:r>
      <w:bookmarkEnd w:id="66"/>
    </w:p>
    <w:p>
      <w:pPr>
        <w:keepNext w:val="0"/>
        <w:keepLines w:val="0"/>
        <w:pageBreakBefore w:val="0"/>
        <w:widowControl w:val="0"/>
        <w:kinsoku/>
        <w:wordWrap w:val="0"/>
        <w:overflowPunct/>
        <w:topLinePunct/>
        <w:autoSpaceDE/>
        <w:autoSpaceDN/>
        <w:bidi w:val="0"/>
        <w:spacing w:line="574" w:lineRule="exact"/>
        <w:ind w:firstLine="640" w:firstLineChars="200"/>
        <w:textAlignment w:val="auto"/>
        <w:rPr>
          <w:rFonts w:hint="default" w:ascii="Times New Roman" w:hAnsi="Times New Roman" w:eastAsia="方正仿宋简体" w:cs="Times New Roman"/>
          <w:b w:val="0"/>
          <w:bCs/>
          <w:color w:val="auto"/>
          <w:sz w:val="32"/>
          <w:szCs w:val="32"/>
          <w:highlight w:val="none"/>
        </w:rPr>
      </w:pPr>
      <w:r>
        <w:rPr>
          <w:rFonts w:hint="default" w:ascii="Times New Roman" w:hAnsi="Times New Roman" w:eastAsia="方正仿宋简体" w:cs="Times New Roman"/>
          <w:b w:val="0"/>
          <w:bCs/>
          <w:color w:val="auto"/>
          <w:sz w:val="32"/>
          <w:szCs w:val="32"/>
          <w:highlight w:val="none"/>
        </w:rPr>
        <w:t>1.履约时间：签订合同之日起</w:t>
      </w:r>
      <w:r>
        <w:rPr>
          <w:rFonts w:hint="eastAsia" w:ascii="Times New Roman" w:hAnsi="Times New Roman" w:eastAsia="方正仿宋简体" w:cs="Times New Roman"/>
          <w:b w:val="0"/>
          <w:bCs/>
          <w:color w:val="auto"/>
          <w:sz w:val="32"/>
          <w:szCs w:val="32"/>
          <w:highlight w:val="none"/>
          <w:lang w:val="en-US" w:eastAsia="zh-CN"/>
        </w:rPr>
        <w:t>-</w:t>
      </w:r>
      <w:r>
        <w:rPr>
          <w:rFonts w:hint="default" w:ascii="Times New Roman" w:hAnsi="Times New Roman" w:eastAsia="方正仿宋简体" w:cs="Times New Roman"/>
          <w:b w:val="0"/>
          <w:bCs/>
          <w:color w:val="auto"/>
          <w:sz w:val="32"/>
          <w:szCs w:val="32"/>
          <w:highlight w:val="none"/>
          <w:lang w:val="en-US" w:eastAsia="zh-CN"/>
        </w:rPr>
        <w:t>202</w:t>
      </w:r>
      <w:r>
        <w:rPr>
          <w:rFonts w:hint="eastAsia" w:ascii="Times New Roman" w:hAnsi="Times New Roman" w:eastAsia="方正仿宋简体" w:cs="Times New Roman"/>
          <w:b w:val="0"/>
          <w:bCs/>
          <w:color w:val="auto"/>
          <w:sz w:val="32"/>
          <w:szCs w:val="32"/>
          <w:highlight w:val="none"/>
          <w:lang w:val="en-US" w:eastAsia="zh-CN"/>
        </w:rPr>
        <w:t>6</w:t>
      </w:r>
      <w:r>
        <w:rPr>
          <w:rFonts w:hint="default" w:ascii="Times New Roman" w:hAnsi="Times New Roman" w:eastAsia="方正仿宋简体" w:cs="Times New Roman"/>
          <w:b w:val="0"/>
          <w:bCs/>
          <w:color w:val="auto"/>
          <w:sz w:val="32"/>
          <w:szCs w:val="32"/>
          <w:highlight w:val="none"/>
          <w:lang w:val="en-US" w:eastAsia="zh-CN"/>
        </w:rPr>
        <w:t>年</w:t>
      </w:r>
      <w:r>
        <w:rPr>
          <w:rFonts w:hint="eastAsia" w:ascii="Times New Roman" w:hAnsi="Times New Roman" w:eastAsia="方正仿宋简体" w:cs="Times New Roman"/>
          <w:b w:val="0"/>
          <w:bCs/>
          <w:color w:val="auto"/>
          <w:sz w:val="32"/>
          <w:szCs w:val="32"/>
          <w:highlight w:val="none"/>
          <w:lang w:val="en-US" w:eastAsia="zh-CN"/>
        </w:rPr>
        <w:t>10</w:t>
      </w:r>
      <w:r>
        <w:rPr>
          <w:rFonts w:hint="default" w:ascii="Times New Roman" w:hAnsi="Times New Roman" w:eastAsia="方正仿宋简体" w:cs="Times New Roman"/>
          <w:b w:val="0"/>
          <w:bCs/>
          <w:color w:val="auto"/>
          <w:sz w:val="32"/>
          <w:szCs w:val="32"/>
          <w:highlight w:val="none"/>
          <w:lang w:val="en-US" w:eastAsia="zh-CN"/>
        </w:rPr>
        <w:t>月，</w:t>
      </w:r>
      <w:r>
        <w:rPr>
          <w:rFonts w:hint="default" w:ascii="Times New Roman" w:hAnsi="Times New Roman" w:eastAsia="方正仿宋简体" w:cs="Times New Roman"/>
          <w:b w:val="0"/>
          <w:bCs/>
          <w:color w:val="auto"/>
          <w:sz w:val="32"/>
          <w:szCs w:val="32"/>
          <w:highlight w:val="none"/>
        </w:rPr>
        <w:t>按照</w:t>
      </w:r>
      <w:r>
        <w:rPr>
          <w:rFonts w:hint="default" w:ascii="Times New Roman" w:hAnsi="Times New Roman" w:eastAsia="方正仿宋简体" w:cs="Times New Roman"/>
          <w:b w:val="0"/>
          <w:bCs/>
          <w:color w:val="auto"/>
          <w:sz w:val="32"/>
          <w:szCs w:val="32"/>
          <w:highlight w:val="none"/>
          <w:lang w:eastAsia="zh-CN"/>
        </w:rPr>
        <w:t>采购人</w:t>
      </w:r>
      <w:r>
        <w:rPr>
          <w:rFonts w:hint="default" w:ascii="Times New Roman" w:hAnsi="Times New Roman" w:eastAsia="方正仿宋简体" w:cs="Times New Roman"/>
          <w:b w:val="0"/>
          <w:bCs/>
          <w:color w:val="auto"/>
          <w:sz w:val="32"/>
          <w:szCs w:val="32"/>
          <w:highlight w:val="none"/>
        </w:rPr>
        <w:t>的要求完成所有工作内容。</w:t>
      </w:r>
    </w:p>
    <w:p>
      <w:pPr>
        <w:keepNext w:val="0"/>
        <w:keepLines w:val="0"/>
        <w:pageBreakBefore w:val="0"/>
        <w:widowControl w:val="0"/>
        <w:kinsoku/>
        <w:wordWrap w:val="0"/>
        <w:overflowPunct/>
        <w:topLinePunct/>
        <w:autoSpaceDE/>
        <w:autoSpaceDN/>
        <w:bidi w:val="0"/>
        <w:spacing w:line="574" w:lineRule="exact"/>
        <w:ind w:firstLine="640" w:firstLineChars="200"/>
        <w:textAlignment w:val="auto"/>
        <w:rPr>
          <w:rFonts w:hint="default" w:ascii="Times New Roman" w:hAnsi="Times New Roman" w:eastAsia="方正仿宋简体" w:cs="Times New Roman"/>
          <w:b w:val="0"/>
          <w:bCs/>
          <w:color w:val="auto"/>
          <w:sz w:val="32"/>
          <w:szCs w:val="32"/>
          <w:highlight w:val="none"/>
        </w:rPr>
      </w:pPr>
      <w:r>
        <w:rPr>
          <w:rFonts w:hint="default" w:ascii="Times New Roman" w:hAnsi="Times New Roman" w:eastAsia="方正仿宋简体" w:cs="Times New Roman"/>
          <w:b w:val="0"/>
          <w:bCs/>
          <w:color w:val="auto"/>
          <w:sz w:val="32"/>
          <w:szCs w:val="32"/>
          <w:highlight w:val="none"/>
        </w:rPr>
        <w:t>2.履约地点：</w:t>
      </w:r>
      <w:r>
        <w:rPr>
          <w:rFonts w:hint="default" w:ascii="Times New Roman" w:hAnsi="Times New Roman" w:eastAsia="方正仿宋简体" w:cs="Times New Roman"/>
          <w:b w:val="0"/>
          <w:bCs/>
          <w:color w:val="auto"/>
          <w:sz w:val="32"/>
          <w:szCs w:val="32"/>
          <w:highlight w:val="none"/>
          <w:lang w:val="en-US" w:eastAsia="zh-CN"/>
        </w:rPr>
        <w:t>温江区</w:t>
      </w:r>
      <w:r>
        <w:rPr>
          <w:rFonts w:hint="default" w:ascii="Times New Roman" w:hAnsi="Times New Roman" w:eastAsia="方正仿宋简体" w:cs="Times New Roman"/>
          <w:b w:val="0"/>
          <w:bCs/>
          <w:color w:val="auto"/>
          <w:sz w:val="32"/>
          <w:szCs w:val="32"/>
          <w:highlight w:val="none"/>
        </w:rPr>
        <w:t>。</w:t>
      </w:r>
    </w:p>
    <w:p>
      <w:pPr>
        <w:keepNext w:val="0"/>
        <w:keepLines w:val="0"/>
        <w:pageBreakBefore w:val="0"/>
        <w:widowControl w:val="0"/>
        <w:kinsoku/>
        <w:wordWrap w:val="0"/>
        <w:overflowPunct/>
        <w:topLinePunct/>
        <w:autoSpaceDE/>
        <w:autoSpaceDN/>
        <w:bidi w:val="0"/>
        <w:spacing w:line="574" w:lineRule="exact"/>
        <w:ind w:firstLine="640" w:firstLineChars="200"/>
        <w:textAlignment w:val="auto"/>
        <w:rPr>
          <w:rFonts w:hint="eastAsia" w:ascii="方正楷体简体" w:hAnsi="方正楷体简体" w:eastAsia="方正楷体简体" w:cs="方正楷体简体"/>
          <w:b w:val="0"/>
          <w:bCs/>
          <w:color w:val="auto"/>
          <w:sz w:val="32"/>
          <w:szCs w:val="32"/>
          <w:highlight w:val="none"/>
        </w:rPr>
      </w:pPr>
      <w:bookmarkStart w:id="67" w:name="_Toc30870"/>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lang w:val="en-US" w:eastAsia="zh-CN"/>
        </w:rPr>
        <w:t>二</w:t>
      </w:r>
      <w:r>
        <w:rPr>
          <w:rFonts w:hint="eastAsia" w:ascii="方正楷体简体" w:hAnsi="方正楷体简体" w:eastAsia="方正楷体简体" w:cs="方正楷体简体"/>
          <w:b w:val="0"/>
          <w:bCs/>
          <w:color w:val="auto"/>
          <w:sz w:val="32"/>
          <w:szCs w:val="32"/>
          <w:highlight w:val="none"/>
          <w:lang w:eastAsia="zh-CN"/>
        </w:rPr>
        <w:t>）★</w:t>
      </w:r>
      <w:r>
        <w:rPr>
          <w:rFonts w:hint="eastAsia" w:ascii="方正楷体简体" w:hAnsi="方正楷体简体" w:eastAsia="方正楷体简体" w:cs="方正楷体简体"/>
          <w:b w:val="0"/>
          <w:bCs/>
          <w:color w:val="auto"/>
          <w:sz w:val="32"/>
          <w:szCs w:val="32"/>
          <w:highlight w:val="none"/>
        </w:rPr>
        <w:t>付款方式</w:t>
      </w:r>
      <w:bookmarkEnd w:id="67"/>
    </w:p>
    <w:p>
      <w:pPr>
        <w:pStyle w:val="17"/>
        <w:keepNext w:val="0"/>
        <w:keepLines w:val="0"/>
        <w:pageBreakBefore w:val="0"/>
        <w:widowControl w:val="0"/>
        <w:shd w:val="clear" w:color="auto" w:fill="auto"/>
        <w:kinsoku/>
        <w:overflowPunct/>
        <w:topLinePunct w:val="0"/>
        <w:autoSpaceDE/>
        <w:autoSpaceDN/>
        <w:bidi w:val="0"/>
        <w:adjustRightInd/>
        <w:snapToGrid/>
        <w:spacing w:line="574" w:lineRule="exact"/>
        <w:ind w:left="0" w:leftChars="0" w:firstLine="640" w:firstLineChars="200"/>
        <w:jc w:val="both"/>
        <w:textAlignment w:val="auto"/>
        <w:rPr>
          <w:rFonts w:hint="default" w:ascii="Times New Roman" w:hAnsi="Times New Roman" w:eastAsia="方正仿宋简体" w:cs="Times New Roman"/>
          <w:b w:val="0"/>
          <w:bCs/>
          <w:color w:val="auto"/>
          <w:kern w:val="2"/>
          <w:sz w:val="32"/>
          <w:szCs w:val="32"/>
          <w:highlight w:val="none"/>
          <w:u w:val="none"/>
          <w:shd w:val="clear"/>
          <w:lang w:val="en-US" w:eastAsia="zh-CN" w:bidi="ar-SA"/>
        </w:rPr>
      </w:pPr>
      <w:r>
        <w:rPr>
          <w:rFonts w:hint="default" w:ascii="Times New Roman" w:hAnsi="Times New Roman" w:eastAsia="方正仿宋简体" w:cs="Times New Roman"/>
          <w:b w:val="0"/>
          <w:bCs/>
          <w:color w:val="auto"/>
          <w:kern w:val="2"/>
          <w:sz w:val="32"/>
          <w:szCs w:val="32"/>
          <w:highlight w:val="none"/>
          <w:u w:val="none"/>
          <w:shd w:val="clear"/>
          <w:lang w:val="en-US" w:eastAsia="zh-CN" w:bidi="ar-SA"/>
        </w:rPr>
        <w:t>1.合同签订后支付首款</w:t>
      </w:r>
      <w:r>
        <w:rPr>
          <w:rFonts w:hint="eastAsia" w:ascii="Times New Roman" w:hAnsi="Times New Roman" w:eastAsia="方正仿宋简体" w:cs="Times New Roman"/>
          <w:b w:val="0"/>
          <w:bCs/>
          <w:color w:val="auto"/>
          <w:kern w:val="2"/>
          <w:sz w:val="32"/>
          <w:szCs w:val="32"/>
          <w:highlight w:val="none"/>
          <w:u w:val="none"/>
          <w:shd w:val="clear"/>
          <w:lang w:val="en-US" w:eastAsia="zh-CN" w:bidi="ar-SA"/>
        </w:rPr>
        <w:t>5</w:t>
      </w:r>
      <w:r>
        <w:rPr>
          <w:rFonts w:hint="default" w:ascii="Times New Roman" w:hAnsi="Times New Roman" w:eastAsia="方正仿宋简体" w:cs="Times New Roman"/>
          <w:b w:val="0"/>
          <w:bCs/>
          <w:color w:val="auto"/>
          <w:kern w:val="2"/>
          <w:sz w:val="32"/>
          <w:szCs w:val="32"/>
          <w:highlight w:val="none"/>
          <w:u w:val="none"/>
          <w:shd w:val="clear"/>
          <w:lang w:val="en-US" w:eastAsia="zh-CN" w:bidi="ar-SA"/>
        </w:rPr>
        <w:t>0%，项目全部验收合格后支付尾款</w:t>
      </w:r>
      <w:r>
        <w:rPr>
          <w:rFonts w:hint="eastAsia" w:ascii="Times New Roman" w:hAnsi="Times New Roman" w:eastAsia="方正仿宋简体" w:cs="Times New Roman"/>
          <w:b w:val="0"/>
          <w:bCs/>
          <w:color w:val="auto"/>
          <w:kern w:val="2"/>
          <w:sz w:val="32"/>
          <w:szCs w:val="32"/>
          <w:highlight w:val="none"/>
          <w:u w:val="none"/>
          <w:shd w:val="clear"/>
          <w:lang w:val="en-US" w:eastAsia="zh-CN" w:bidi="ar-SA"/>
        </w:rPr>
        <w:t>5</w:t>
      </w:r>
      <w:r>
        <w:rPr>
          <w:rFonts w:hint="default" w:ascii="Times New Roman" w:hAnsi="Times New Roman" w:eastAsia="方正仿宋简体" w:cs="Times New Roman"/>
          <w:b w:val="0"/>
          <w:bCs/>
          <w:color w:val="auto"/>
          <w:kern w:val="2"/>
          <w:sz w:val="32"/>
          <w:szCs w:val="32"/>
          <w:highlight w:val="none"/>
          <w:u w:val="none"/>
          <w:shd w:val="clear"/>
          <w:lang w:val="en-US" w:eastAsia="zh-CN" w:bidi="ar-SA"/>
        </w:rPr>
        <w:t>0%。</w:t>
      </w:r>
    </w:p>
    <w:p>
      <w:pPr>
        <w:keepNext w:val="0"/>
        <w:keepLines w:val="0"/>
        <w:pageBreakBefore w:val="0"/>
        <w:widowControl w:val="0"/>
        <w:kinsoku/>
        <w:wordWrap w:val="0"/>
        <w:overflowPunct/>
        <w:topLinePunct/>
        <w:autoSpaceDE/>
        <w:autoSpaceDN/>
        <w:bidi w:val="0"/>
        <w:spacing w:line="574" w:lineRule="exact"/>
        <w:ind w:firstLine="640" w:firstLineChars="200"/>
        <w:textAlignment w:val="auto"/>
        <w:rPr>
          <w:rFonts w:hint="default" w:ascii="Times New Roman" w:hAnsi="Times New Roman" w:eastAsia="方正仿宋简体" w:cs="Times New Roman"/>
          <w:b w:val="0"/>
          <w:bCs/>
          <w:color w:val="auto"/>
          <w:sz w:val="32"/>
          <w:szCs w:val="32"/>
          <w:highlight w:val="none"/>
        </w:rPr>
      </w:pPr>
      <w:r>
        <w:rPr>
          <w:rFonts w:hint="default" w:ascii="Times New Roman" w:hAnsi="Times New Roman" w:eastAsia="方正仿宋简体" w:cs="Times New Roman"/>
          <w:b w:val="0"/>
          <w:bCs/>
          <w:color w:val="auto"/>
          <w:sz w:val="32"/>
          <w:szCs w:val="32"/>
          <w:highlight w:val="none"/>
          <w:lang w:val="en-US" w:eastAsia="zh-CN"/>
        </w:rPr>
        <w:t>2.采购</w:t>
      </w:r>
      <w:r>
        <w:rPr>
          <w:rFonts w:hint="default" w:ascii="Times New Roman" w:hAnsi="Times New Roman" w:eastAsia="方正仿宋简体" w:cs="Times New Roman"/>
          <w:b w:val="0"/>
          <w:bCs/>
          <w:color w:val="auto"/>
          <w:sz w:val="32"/>
          <w:szCs w:val="32"/>
          <w:highlight w:val="none"/>
        </w:rPr>
        <w:t>人付款前，中选人须向</w:t>
      </w:r>
      <w:r>
        <w:rPr>
          <w:rFonts w:hint="default" w:ascii="Times New Roman" w:hAnsi="Times New Roman" w:eastAsia="方正仿宋简体" w:cs="Times New Roman"/>
          <w:b w:val="0"/>
          <w:bCs/>
          <w:color w:val="auto"/>
          <w:sz w:val="32"/>
          <w:szCs w:val="32"/>
          <w:highlight w:val="none"/>
          <w:lang w:val="en-US" w:eastAsia="zh-CN"/>
        </w:rPr>
        <w:t>采购</w:t>
      </w:r>
      <w:r>
        <w:rPr>
          <w:rFonts w:hint="default" w:ascii="Times New Roman" w:hAnsi="Times New Roman" w:eastAsia="方正仿宋简体" w:cs="Times New Roman"/>
          <w:b w:val="0"/>
          <w:bCs/>
          <w:color w:val="auto"/>
          <w:sz w:val="32"/>
          <w:szCs w:val="32"/>
          <w:highlight w:val="none"/>
        </w:rPr>
        <w:t>人出具合法</w:t>
      </w:r>
      <w:r>
        <w:rPr>
          <w:rFonts w:hint="default"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有效</w:t>
      </w:r>
      <w:r>
        <w:rPr>
          <w:rFonts w:hint="default" w:ascii="Times New Roman" w:hAnsi="Times New Roman" w:eastAsia="方正仿宋简体" w:cs="Times New Roman"/>
          <w:b w:val="0"/>
          <w:bCs/>
          <w:color w:val="auto"/>
          <w:sz w:val="32"/>
          <w:szCs w:val="32"/>
          <w:highlight w:val="none"/>
          <w:lang w:eastAsia="zh-CN"/>
        </w:rPr>
        <w:t>、</w:t>
      </w:r>
      <w:r>
        <w:rPr>
          <w:rFonts w:hint="default" w:ascii="Times New Roman" w:hAnsi="Times New Roman" w:eastAsia="方正仿宋简体" w:cs="Times New Roman"/>
          <w:b w:val="0"/>
          <w:bCs/>
          <w:color w:val="auto"/>
          <w:sz w:val="32"/>
          <w:szCs w:val="32"/>
          <w:highlight w:val="none"/>
        </w:rPr>
        <w:t>完整的发票</w:t>
      </w:r>
      <w:r>
        <w:rPr>
          <w:rFonts w:hint="default" w:ascii="Times New Roman" w:hAnsi="Times New Roman" w:eastAsia="方正仿宋简体" w:cs="Times New Roman"/>
          <w:b w:val="0"/>
          <w:bCs/>
          <w:color w:val="auto"/>
          <w:sz w:val="32"/>
          <w:szCs w:val="32"/>
          <w:highlight w:val="none"/>
          <w:lang w:eastAsia="zh-CN"/>
        </w:rPr>
        <w:t>。</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b w:val="0"/>
          <w:bCs/>
          <w:color w:val="auto"/>
          <w:kern w:val="44"/>
          <w:sz w:val="32"/>
          <w:szCs w:val="32"/>
          <w:highlight w:val="none"/>
        </w:rPr>
      </w:pPr>
      <w:r>
        <w:rPr>
          <w:rFonts w:hint="eastAsia" w:ascii="方正楷体简体" w:hAnsi="方正楷体简体" w:eastAsia="方正楷体简体" w:cs="方正楷体简体"/>
          <w:b w:val="0"/>
          <w:bCs/>
          <w:color w:val="auto"/>
          <w:kern w:val="44"/>
          <w:sz w:val="32"/>
          <w:szCs w:val="32"/>
          <w:highlight w:val="none"/>
          <w:lang w:val="en-US" w:eastAsia="zh-CN"/>
        </w:rPr>
        <w:t>（三）</w:t>
      </w:r>
      <w:r>
        <w:rPr>
          <w:rFonts w:hint="eastAsia" w:ascii="方正楷体简体" w:hAnsi="方正楷体简体" w:eastAsia="方正楷体简体" w:cs="方正楷体简体"/>
          <w:b w:val="0"/>
          <w:bCs/>
          <w:color w:val="auto"/>
          <w:kern w:val="44"/>
          <w:sz w:val="32"/>
          <w:szCs w:val="32"/>
          <w:highlight w:val="none"/>
        </w:rPr>
        <w:t>其他要求</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1.合同签订时间：自中选通知书发出之日起10</w:t>
      </w:r>
      <w:r>
        <w:rPr>
          <w:rFonts w:hint="default" w:ascii="Times New Roman" w:hAnsi="Times New Roman" w:eastAsia="方正仿宋简体" w:cs="Times New Roman"/>
          <w:color w:val="auto"/>
          <w:sz w:val="32"/>
          <w:szCs w:val="32"/>
          <w:highlight w:val="none"/>
          <w:lang w:val="en-US" w:eastAsia="zh-CN"/>
        </w:rPr>
        <w:t>个工作</w:t>
      </w:r>
      <w:r>
        <w:rPr>
          <w:rFonts w:hint="default" w:ascii="Times New Roman" w:hAnsi="Times New Roman" w:eastAsia="方正仿宋简体" w:cs="Times New Roman"/>
          <w:color w:val="auto"/>
          <w:sz w:val="32"/>
          <w:szCs w:val="32"/>
          <w:highlight w:val="none"/>
        </w:rPr>
        <w:t>日内与</w:t>
      </w:r>
      <w:r>
        <w:rPr>
          <w:rFonts w:hint="default" w:ascii="Times New Roman" w:hAnsi="Times New Roman" w:eastAsia="方正仿宋简体" w:cs="Times New Roman"/>
          <w:color w:val="auto"/>
          <w:sz w:val="32"/>
          <w:szCs w:val="32"/>
          <w:highlight w:val="none"/>
          <w:lang w:val="en-US" w:eastAsia="zh-CN"/>
        </w:rPr>
        <w:t>采购</w:t>
      </w:r>
      <w:r>
        <w:rPr>
          <w:rFonts w:hint="default" w:ascii="Times New Roman" w:hAnsi="Times New Roman" w:eastAsia="方正仿宋简体" w:cs="Times New Roman"/>
          <w:color w:val="auto"/>
          <w:sz w:val="32"/>
          <w:szCs w:val="32"/>
          <w:highlight w:val="none"/>
        </w:rPr>
        <w:t>人签</w:t>
      </w:r>
      <w:r>
        <w:rPr>
          <w:rFonts w:hint="default" w:ascii="Times New Roman" w:hAnsi="Times New Roman" w:eastAsia="方正仿宋简体" w:cs="Times New Roman"/>
          <w:color w:val="auto"/>
          <w:sz w:val="32"/>
          <w:szCs w:val="32"/>
          <w:highlight w:val="none"/>
          <w:lang w:val="en-US" w:eastAsia="zh-CN"/>
        </w:rPr>
        <w:t>订</w:t>
      </w:r>
      <w:r>
        <w:rPr>
          <w:rFonts w:hint="default" w:ascii="Times New Roman" w:hAnsi="Times New Roman" w:eastAsia="方正仿宋简体" w:cs="Times New Roman"/>
          <w:color w:val="auto"/>
          <w:sz w:val="32"/>
          <w:szCs w:val="32"/>
          <w:highlight w:val="none"/>
        </w:rPr>
        <w:t>合同。</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2.提供服务所配备的人员及相关信息，对于未按照比选文件及响应要求执行或存在不合理的部分有权下达整改通知书，并要求比选申请人限期整改。</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4.比选申请人定期及时向</w:t>
      </w:r>
      <w:r>
        <w:rPr>
          <w:rFonts w:hint="default" w:ascii="Times New Roman" w:hAnsi="Times New Roman" w:eastAsia="方正仿宋简体" w:cs="Times New Roman"/>
          <w:color w:val="auto"/>
          <w:sz w:val="32"/>
          <w:szCs w:val="32"/>
          <w:highlight w:val="none"/>
          <w:lang w:val="en-US" w:eastAsia="zh-CN"/>
        </w:rPr>
        <w:t>采购</w:t>
      </w:r>
      <w:r>
        <w:rPr>
          <w:rFonts w:hint="default" w:ascii="Times New Roman" w:hAnsi="Times New Roman" w:eastAsia="方正仿宋简体" w:cs="Times New Roman"/>
          <w:color w:val="auto"/>
          <w:sz w:val="32"/>
          <w:szCs w:val="32"/>
          <w:highlight w:val="none"/>
        </w:rPr>
        <w:t>人通告本项目服务范围内有关服务的重大事项及其进度。</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5.接受项目行业管理部门及政府有关部门的指导，接受</w:t>
      </w:r>
      <w:r>
        <w:rPr>
          <w:rFonts w:hint="default" w:ascii="Times New Roman" w:hAnsi="Times New Roman" w:eastAsia="方正仿宋简体" w:cs="Times New Roman"/>
          <w:color w:val="auto"/>
          <w:sz w:val="32"/>
          <w:szCs w:val="32"/>
          <w:highlight w:val="none"/>
          <w:lang w:val="en-US" w:eastAsia="zh-CN"/>
        </w:rPr>
        <w:t>采购</w:t>
      </w:r>
      <w:r>
        <w:rPr>
          <w:rFonts w:hint="default" w:ascii="Times New Roman" w:hAnsi="Times New Roman" w:eastAsia="方正仿宋简体" w:cs="Times New Roman"/>
          <w:color w:val="auto"/>
          <w:sz w:val="32"/>
          <w:szCs w:val="32"/>
          <w:highlight w:val="none"/>
        </w:rPr>
        <w:t>人的监督。</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6.质量标准：符合国家及行业相关合格标准。</w:t>
      </w:r>
    </w:p>
    <w:p>
      <w:pPr>
        <w:pageBreakBefore w:val="0"/>
        <w:widowControl w:val="0"/>
        <w:kinsoku/>
        <w:wordWrap w:val="0"/>
        <w:overflowPunct/>
        <w:topLinePunct/>
        <w:autoSpaceDE/>
        <w:autoSpaceDN/>
        <w:bidi w:val="0"/>
        <w:adjustRightInd/>
        <w:snapToGrid/>
        <w:spacing w:line="574" w:lineRule="exact"/>
        <w:ind w:firstLine="640" w:firstLineChars="200"/>
        <w:textAlignment w:val="auto"/>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7.履约验收：按国家有关规定以及本项目比选文件的质量要求和技术指标或者中选单位的比选申请文件及承诺等进行验收。其他未尽事宜</w:t>
      </w:r>
      <w:r>
        <w:rPr>
          <w:rFonts w:hint="default" w:ascii="Times New Roman" w:hAnsi="Times New Roman" w:eastAsia="方正仿宋简体" w:cs="Times New Roman"/>
          <w:color w:val="auto"/>
          <w:sz w:val="32"/>
          <w:szCs w:val="32"/>
          <w:highlight w:val="none"/>
          <w:lang w:val="en-US" w:eastAsia="zh-CN"/>
        </w:rPr>
        <w:t>参照</w:t>
      </w:r>
      <w:r>
        <w:rPr>
          <w:rFonts w:hint="default" w:ascii="Times New Roman" w:hAnsi="Times New Roman" w:eastAsia="方正仿宋简体" w:cs="Times New Roman"/>
          <w:color w:val="auto"/>
          <w:sz w:val="32"/>
          <w:szCs w:val="32"/>
          <w:highlight w:val="none"/>
        </w:rPr>
        <w:t>《财政部关于进一步加强政府采购需求和履约验收管理的指导意见》</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财库〔2016〕205号</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和</w:t>
      </w:r>
      <w:r>
        <w:rPr>
          <w:rFonts w:hint="default" w:ascii="Times New Roman" w:hAnsi="Times New Roman" w:eastAsia="方正仿宋简体" w:cs="Times New Roman"/>
          <w:color w:val="auto"/>
          <w:sz w:val="32"/>
          <w:szCs w:val="32"/>
          <w:highlight w:val="none"/>
          <w:lang w:val="en-US" w:eastAsia="zh-CN"/>
        </w:rPr>
        <w:t>采购人</w:t>
      </w:r>
      <w:r>
        <w:rPr>
          <w:rFonts w:hint="default" w:ascii="Times New Roman" w:hAnsi="Times New Roman" w:eastAsia="方正仿宋简体" w:cs="Times New Roman"/>
          <w:color w:val="auto"/>
          <w:sz w:val="32"/>
          <w:szCs w:val="32"/>
          <w:highlight w:val="none"/>
        </w:rPr>
        <w:t>相关要求进行验收。</w:t>
      </w:r>
    </w:p>
    <w:p>
      <w:pPr>
        <w:pageBreakBefore w:val="0"/>
        <w:widowControl w:val="0"/>
        <w:kinsoku/>
        <w:overflowPunct/>
        <w:autoSpaceDE/>
        <w:autoSpaceDN/>
        <w:bidi w:val="0"/>
        <w:adjustRightInd/>
        <w:snapToGrid/>
        <w:spacing w:line="574" w:lineRule="exact"/>
        <w:ind w:firstLine="640" w:firstLineChars="200"/>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color w:val="auto"/>
          <w:sz w:val="32"/>
          <w:szCs w:val="32"/>
          <w:highlight w:val="none"/>
        </w:rPr>
        <w:t>注：本章带“</w:t>
      </w:r>
      <w:r>
        <w:rPr>
          <w:rFonts w:hint="eastAsia" w:ascii="方正黑体简体" w:hAnsi="方正黑体简体" w:eastAsia="方正黑体简体" w:cs="方正黑体简体"/>
          <w:b w:val="0"/>
          <w:bCs w:val="0"/>
          <w:color w:val="auto"/>
          <w:sz w:val="32"/>
          <w:szCs w:val="32"/>
          <w:highlight w:val="none"/>
          <w:lang w:eastAsia="zh-CN"/>
        </w:rPr>
        <w:t>★</w:t>
      </w:r>
      <w:r>
        <w:rPr>
          <w:rFonts w:hint="eastAsia" w:ascii="方正黑体简体" w:hAnsi="方正黑体简体" w:eastAsia="方正黑体简体" w:cs="方正黑体简体"/>
          <w:b w:val="0"/>
          <w:bCs w:val="0"/>
          <w:color w:val="auto"/>
          <w:sz w:val="32"/>
          <w:szCs w:val="32"/>
          <w:highlight w:val="none"/>
        </w:rPr>
        <w:t xml:space="preserve">”号条款为实质性要求，比选申请人若未满足的，将被视为无效申请。 </w:t>
      </w:r>
    </w:p>
    <w:p>
      <w:pPr>
        <w:pStyle w:val="3"/>
        <w:pageBreakBefore w:val="0"/>
        <w:widowControl w:val="0"/>
        <w:kinsoku/>
        <w:overflowPunct/>
        <w:autoSpaceDE/>
        <w:autoSpaceDN/>
        <w:bidi w:val="0"/>
        <w:adjustRightInd/>
        <w:snapToGrid/>
        <w:spacing w:line="574" w:lineRule="exact"/>
        <w:jc w:val="center"/>
        <w:textAlignment w:val="auto"/>
        <w:rPr>
          <w:rFonts w:hint="eastAsia" w:ascii="方正黑体简体" w:hAnsi="方正黑体简体" w:eastAsia="方正黑体简体" w:cs="方正黑体简体"/>
          <w:b w:val="0"/>
          <w:bCs w:val="0"/>
          <w:sz w:val="32"/>
          <w:szCs w:val="32"/>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240" w:lineRule="auto"/>
        <w:jc w:val="center"/>
        <w:textAlignment w:val="auto"/>
        <w:outlineLvl w:val="0"/>
        <w:rPr>
          <w:rFonts w:hint="eastAsia" w:ascii="方正黑体简体" w:hAnsi="方正黑体简体" w:eastAsia="方正黑体简体" w:cs="方正黑体简体"/>
          <w:b w:val="0"/>
          <w:bCs/>
          <w:kern w:val="44"/>
          <w:sz w:val="32"/>
          <w:szCs w:val="32"/>
          <w:lang w:val="en-US" w:eastAsia="zh-CN" w:bidi="ar-SA"/>
        </w:rPr>
      </w:pPr>
      <w:bookmarkStart w:id="68" w:name="_Toc18301"/>
      <w:bookmarkStart w:id="69" w:name="_Toc9998"/>
      <w:bookmarkStart w:id="70" w:name="_Toc2883"/>
      <w:r>
        <w:rPr>
          <w:rFonts w:hint="eastAsia" w:ascii="方正黑体简体" w:hAnsi="方正黑体简体" w:eastAsia="方正黑体简体" w:cs="方正黑体简体"/>
          <w:b w:val="0"/>
          <w:bCs/>
          <w:kern w:val="44"/>
          <w:sz w:val="32"/>
          <w:szCs w:val="32"/>
          <w:lang w:val="en-US" w:eastAsia="zh-CN" w:bidi="ar-SA"/>
        </w:rPr>
        <w:t xml:space="preserve">第六章 </w:t>
      </w:r>
      <w:bookmarkStart w:id="71" w:name="_Hlt101846155"/>
      <w:bookmarkEnd w:id="71"/>
      <w:bookmarkStart w:id="72" w:name="_Toc217446097"/>
      <w:bookmarkStart w:id="73" w:name="_Toc208849007"/>
      <w:bookmarkStart w:id="74" w:name="_Toc183682415"/>
      <w:bookmarkStart w:id="75" w:name="_Toc183582280"/>
      <w:r>
        <w:rPr>
          <w:rFonts w:hint="eastAsia" w:ascii="方正黑体简体" w:hAnsi="方正黑体简体" w:eastAsia="方正黑体简体" w:cs="方正黑体简体"/>
          <w:b w:val="0"/>
          <w:bCs/>
          <w:kern w:val="44"/>
          <w:sz w:val="32"/>
          <w:szCs w:val="32"/>
          <w:lang w:val="en-US" w:eastAsia="zh-CN" w:bidi="ar-SA"/>
        </w:rPr>
        <w:t xml:space="preserve"> 评审程序和中选</w:t>
      </w:r>
      <w:bookmarkEnd w:id="68"/>
      <w:bookmarkEnd w:id="69"/>
      <w:r>
        <w:rPr>
          <w:rFonts w:hint="eastAsia" w:ascii="方正黑体简体" w:hAnsi="方正黑体简体" w:eastAsia="方正黑体简体" w:cs="方正黑体简体"/>
          <w:b w:val="0"/>
          <w:bCs/>
          <w:kern w:val="44"/>
          <w:sz w:val="32"/>
          <w:szCs w:val="32"/>
          <w:lang w:val="en-US" w:eastAsia="zh-CN" w:bidi="ar-SA"/>
        </w:rPr>
        <w:t>规则</w:t>
      </w:r>
      <w:bookmarkEnd w:id="70"/>
    </w:p>
    <w:bookmarkEnd w:id="72"/>
    <w:bookmarkEnd w:id="73"/>
    <w:bookmarkEnd w:id="74"/>
    <w:bookmarkEnd w:id="75"/>
    <w:p>
      <w:pPr>
        <w:widowControl/>
        <w:tabs>
          <w:tab w:val="left" w:pos="709"/>
        </w:tabs>
        <w:spacing w:line="440" w:lineRule="exact"/>
        <w:ind w:firstLine="640" w:firstLineChars="200"/>
        <w:rPr>
          <w:rFonts w:hint="eastAsia" w:ascii="方正黑体简体" w:hAnsi="方正黑体简体" w:eastAsia="方正黑体简体" w:cs="方正黑体简体"/>
          <w:b w:val="0"/>
          <w:bCs w:val="0"/>
          <w:color w:val="auto"/>
          <w:kern w:val="44"/>
          <w:sz w:val="32"/>
          <w:szCs w:val="32"/>
          <w:highlight w:val="none"/>
          <w:lang w:val="en-US" w:eastAsia="zh-CN"/>
        </w:rPr>
      </w:pPr>
      <w:bookmarkStart w:id="76" w:name="_Toc139126096"/>
      <w:bookmarkStart w:id="77" w:name="_Toc139103004"/>
      <w:bookmarkStart w:id="78" w:name="_Toc139126581"/>
      <w:r>
        <w:rPr>
          <w:rFonts w:hint="eastAsia" w:ascii="方正黑体简体" w:hAnsi="方正黑体简体" w:eastAsia="方正黑体简体" w:cs="方正黑体简体"/>
          <w:b w:val="0"/>
          <w:bCs w:val="0"/>
          <w:color w:val="auto"/>
          <w:kern w:val="44"/>
          <w:sz w:val="32"/>
          <w:szCs w:val="32"/>
          <w:highlight w:val="none"/>
        </w:rPr>
        <w:t>一、</w:t>
      </w:r>
      <w:bookmarkEnd w:id="76"/>
      <w:bookmarkEnd w:id="77"/>
      <w:bookmarkEnd w:id="78"/>
      <w:bookmarkStart w:id="79" w:name="_Toc133163063"/>
      <w:bookmarkStart w:id="80" w:name="_Toc133132628"/>
      <w:bookmarkStart w:id="81" w:name="_Toc132535002"/>
      <w:bookmarkStart w:id="82" w:name="_Toc176580050"/>
      <w:bookmarkStart w:id="83" w:name="_Toc139126583"/>
      <w:bookmarkStart w:id="84" w:name="_Toc139103006"/>
      <w:bookmarkStart w:id="85" w:name="_Toc139126098"/>
      <w:r>
        <w:rPr>
          <w:rFonts w:hint="eastAsia" w:ascii="方正黑体简体" w:hAnsi="方正黑体简体" w:eastAsia="方正黑体简体" w:cs="方正黑体简体"/>
          <w:b w:val="0"/>
          <w:bCs w:val="0"/>
          <w:color w:val="auto"/>
          <w:kern w:val="44"/>
          <w:sz w:val="32"/>
          <w:szCs w:val="32"/>
          <w:highlight w:val="none"/>
        </w:rPr>
        <w:t>评审</w:t>
      </w:r>
      <w:bookmarkEnd w:id="79"/>
      <w:bookmarkEnd w:id="80"/>
      <w:bookmarkEnd w:id="81"/>
      <w:bookmarkEnd w:id="82"/>
      <w:bookmarkEnd w:id="83"/>
      <w:bookmarkEnd w:id="84"/>
      <w:bookmarkEnd w:id="85"/>
      <w:r>
        <w:rPr>
          <w:rFonts w:hint="eastAsia" w:ascii="方正黑体简体" w:hAnsi="方正黑体简体" w:eastAsia="方正黑体简体" w:cs="方正黑体简体"/>
          <w:b w:val="0"/>
          <w:bCs w:val="0"/>
          <w:color w:val="auto"/>
          <w:kern w:val="44"/>
          <w:sz w:val="32"/>
          <w:szCs w:val="32"/>
          <w:highlight w:val="none"/>
          <w:lang w:val="en-US" w:eastAsia="zh-CN"/>
        </w:rPr>
        <w:t>程序</w:t>
      </w:r>
    </w:p>
    <w:p>
      <w:pPr>
        <w:spacing w:line="574" w:lineRule="exact"/>
        <w:ind w:firstLine="640" w:firstLineChars="200"/>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（一）比选方法</w:t>
      </w:r>
    </w:p>
    <w:p>
      <w:pPr>
        <w:spacing w:line="574"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本次比选采用综合评分法获标的方式。</w:t>
      </w:r>
    </w:p>
    <w:p>
      <w:pPr>
        <w:spacing w:line="574" w:lineRule="exact"/>
        <w:ind w:firstLine="640" w:firstLineChars="200"/>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（二）比选程序</w:t>
      </w:r>
    </w:p>
    <w:p>
      <w:pPr>
        <w:spacing w:line="574"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对通过初步审查的比选候选人依据综合评分明细表进行综合打分；</w:t>
      </w:r>
    </w:p>
    <w:p>
      <w:pPr>
        <w:spacing w:line="574"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综合打分得分最高的比选候选人成为成交候选人；</w:t>
      </w:r>
    </w:p>
    <w:p>
      <w:pPr>
        <w:spacing w:line="574"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如综合打分相同，则按照比选工作方案优劣确定成交候选人；</w:t>
      </w:r>
    </w:p>
    <w:p>
      <w:pPr>
        <w:spacing w:line="574"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如综合打分得分最高者放弃获标权利，则得分次高者递进，并按顺序依次类补；</w:t>
      </w:r>
    </w:p>
    <w:p>
      <w:pPr>
        <w:spacing w:line="574" w:lineRule="exact"/>
        <w:ind w:firstLine="640" w:firstLineChars="200"/>
        <w:rPr>
          <w:rFonts w:hint="eastAsia"/>
        </w:rPr>
      </w:pPr>
      <w:r>
        <w:rPr>
          <w:rFonts w:hint="default" w:ascii="Times New Roman" w:hAnsi="Times New Roman" w:eastAsia="方正仿宋简体" w:cs="Times New Roman"/>
          <w:sz w:val="32"/>
          <w:szCs w:val="32"/>
        </w:rPr>
        <w:t>5</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获标机构一旦确定后，应与我局签订任务委托合同</w:t>
      </w:r>
      <w:r>
        <w:rPr>
          <w:rFonts w:hint="eastAsia" w:asciiTheme="minorEastAsia" w:hAnsiTheme="minorEastAsia" w:eastAsiaTheme="minorEastAsia" w:cstheme="minorEastAsia"/>
          <w:sz w:val="32"/>
          <w:szCs w:val="32"/>
        </w:rPr>
        <w:t>。</w:t>
      </w:r>
    </w:p>
    <w:p>
      <w:pPr>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黑体简体" w:hAnsi="方正黑体简体" w:eastAsia="方正黑体简体" w:cs="方正黑体简体"/>
          <w:b w:val="0"/>
          <w:bCs/>
          <w:color w:val="auto"/>
          <w:sz w:val="32"/>
          <w:szCs w:val="32"/>
          <w:highlight w:val="none"/>
        </w:rPr>
      </w:pPr>
      <w:r>
        <w:rPr>
          <w:rFonts w:hint="eastAsia" w:ascii="方正黑体简体" w:hAnsi="方正黑体简体" w:eastAsia="方正黑体简体" w:cs="方正黑体简体"/>
          <w:b w:val="0"/>
          <w:bCs/>
          <w:color w:val="auto"/>
          <w:sz w:val="32"/>
          <w:szCs w:val="32"/>
          <w:highlight w:val="none"/>
          <w:lang w:val="en-US" w:eastAsia="zh-CN"/>
        </w:rPr>
        <w:t>二</w:t>
      </w:r>
      <w:r>
        <w:rPr>
          <w:rFonts w:hint="eastAsia" w:ascii="方正黑体简体" w:hAnsi="方正黑体简体" w:eastAsia="方正黑体简体" w:cs="方正黑体简体"/>
          <w:b w:val="0"/>
          <w:bCs/>
          <w:color w:val="auto"/>
          <w:sz w:val="32"/>
          <w:szCs w:val="32"/>
          <w:highlight w:val="none"/>
        </w:rPr>
        <w:t>、</w:t>
      </w:r>
      <w:r>
        <w:rPr>
          <w:rFonts w:hint="eastAsia" w:ascii="方正黑体简体" w:hAnsi="方正黑体简体" w:eastAsia="方正黑体简体" w:cs="方正黑体简体"/>
          <w:b w:val="0"/>
          <w:bCs/>
          <w:color w:val="auto"/>
          <w:sz w:val="32"/>
          <w:szCs w:val="32"/>
          <w:highlight w:val="none"/>
          <w:lang w:val="en-US" w:eastAsia="zh-CN"/>
        </w:rPr>
        <w:t>中选供应商确认规则</w:t>
      </w:r>
      <w:r>
        <w:rPr>
          <w:rFonts w:hint="eastAsia" w:ascii="方正黑体简体" w:hAnsi="方正黑体简体" w:eastAsia="方正黑体简体" w:cs="方正黑体简体"/>
          <w:b w:val="0"/>
          <w:bCs/>
          <w:color w:val="auto"/>
          <w:sz w:val="32"/>
          <w:szCs w:val="32"/>
          <w:highlight w:val="none"/>
        </w:rPr>
        <w:t xml:space="preserve"> </w:t>
      </w:r>
    </w:p>
    <w:p>
      <w:pPr>
        <w:pageBreakBefore w:val="0"/>
        <w:widowControl w:val="0"/>
        <w:tabs>
          <w:tab w:val="left" w:pos="280"/>
        </w:tabs>
        <w:kinsoku/>
        <w:wordWrap/>
        <w:overflowPunct/>
        <w:topLinePunct w:val="0"/>
        <w:autoSpaceDE/>
        <w:autoSpaceDN/>
        <w:bidi w:val="0"/>
        <w:adjustRightInd/>
        <w:snapToGrid/>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lang w:val="en-US" w:eastAsia="zh-CN"/>
        </w:rPr>
      </w:pPr>
      <w:r>
        <w:rPr>
          <w:rFonts w:hint="eastAsia" w:ascii="Times New Roman" w:hAnsi="Times New Roman" w:eastAsia="方正仿宋简体" w:cs="Times New Roman"/>
          <w:color w:val="auto"/>
          <w:sz w:val="32"/>
          <w:szCs w:val="32"/>
          <w:highlight w:val="none"/>
          <w:lang w:val="en-US" w:eastAsia="zh-CN"/>
        </w:rPr>
        <w:t>（一）</w:t>
      </w:r>
      <w:r>
        <w:rPr>
          <w:rFonts w:hint="default" w:ascii="Times New Roman" w:hAnsi="Times New Roman" w:eastAsia="方正仿宋简体" w:cs="Times New Roman"/>
          <w:color w:val="auto"/>
          <w:sz w:val="32"/>
          <w:szCs w:val="32"/>
          <w:highlight w:val="none"/>
          <w:lang w:val="en-US" w:eastAsia="zh-CN"/>
        </w:rPr>
        <w:t>比选小组</w:t>
      </w:r>
      <w:r>
        <w:rPr>
          <w:rFonts w:hint="default" w:ascii="Times New Roman" w:hAnsi="Times New Roman" w:eastAsia="方正仿宋简体" w:cs="Times New Roman"/>
          <w:color w:val="auto"/>
          <w:sz w:val="32"/>
          <w:szCs w:val="32"/>
          <w:highlight w:val="none"/>
        </w:rPr>
        <w:t>根据评审结果，对合格的比选申请人</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即通过资格审查和符合性审查的比选申请人，以下同</w:t>
      </w:r>
      <w:r>
        <w:rPr>
          <w:rFonts w:hint="eastAsia"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按评审后得分由高到低顺序排名</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得分相同的，按比选报价由低到高顺序排列。</w:t>
      </w:r>
      <w:r>
        <w:rPr>
          <w:rFonts w:hint="default" w:ascii="Times New Roman" w:hAnsi="Times New Roman" w:eastAsia="方正仿宋简体" w:cs="Times New Roman"/>
          <w:color w:val="auto"/>
          <w:sz w:val="32"/>
          <w:szCs w:val="32"/>
          <w:highlight w:val="none"/>
          <w:lang w:val="en-US" w:eastAsia="zh-CN"/>
        </w:rPr>
        <w:t>经综合评审，排名第一的</w:t>
      </w:r>
      <w:r>
        <w:rPr>
          <w:rFonts w:hint="default" w:ascii="Times New Roman" w:hAnsi="Times New Roman" w:eastAsia="方正仿宋简体" w:cs="Times New Roman"/>
          <w:color w:val="auto"/>
          <w:sz w:val="32"/>
          <w:szCs w:val="32"/>
          <w:highlight w:val="none"/>
        </w:rPr>
        <w:t>比选申请人</w:t>
      </w:r>
      <w:r>
        <w:rPr>
          <w:rFonts w:hint="default" w:ascii="Times New Roman" w:hAnsi="Times New Roman" w:eastAsia="方正仿宋简体" w:cs="Times New Roman"/>
          <w:color w:val="auto"/>
          <w:sz w:val="32"/>
          <w:szCs w:val="32"/>
          <w:highlight w:val="none"/>
          <w:lang w:val="en-US" w:eastAsia="zh-CN"/>
        </w:rPr>
        <w:t>确定为拟中选供应商。</w:t>
      </w:r>
    </w:p>
    <w:p>
      <w:pPr>
        <w:pageBreakBefore w:val="0"/>
        <w:widowControl w:val="0"/>
        <w:tabs>
          <w:tab w:val="left" w:pos="280"/>
        </w:tabs>
        <w:kinsoku/>
        <w:wordWrap/>
        <w:overflowPunct/>
        <w:topLinePunct w:val="0"/>
        <w:autoSpaceDE/>
        <w:autoSpaceDN/>
        <w:bidi w:val="0"/>
        <w:adjustRightInd/>
        <w:snapToGrid/>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val="en-US" w:eastAsia="zh-CN"/>
        </w:rPr>
        <w:t>（二）</w:t>
      </w:r>
      <w:r>
        <w:rPr>
          <w:rFonts w:hint="default" w:ascii="Times New Roman" w:hAnsi="Times New Roman" w:eastAsia="方正仿宋简体" w:cs="Times New Roman"/>
          <w:color w:val="auto"/>
          <w:sz w:val="32"/>
          <w:szCs w:val="32"/>
          <w:highlight w:val="none"/>
          <w:lang w:val="en-US" w:eastAsia="zh-CN"/>
        </w:rPr>
        <w:t>采购人根据评审结果，填写《成都市温江区市场监督管理局自行采购项目比选结果确认表》（以下简称《比选结果确认表》）</w:t>
      </w:r>
      <w:r>
        <w:rPr>
          <w:rFonts w:hint="default" w:ascii="Times New Roman" w:hAnsi="Times New Roman" w:eastAsia="方正仿宋简体" w:cs="Times New Roman"/>
          <w:color w:val="auto"/>
          <w:sz w:val="32"/>
          <w:szCs w:val="32"/>
          <w:highlight w:val="none"/>
        </w:rPr>
        <w:t>。</w:t>
      </w:r>
      <w:r>
        <w:rPr>
          <w:rFonts w:hint="default" w:ascii="Times New Roman" w:hAnsi="Times New Roman" w:eastAsia="方正仿宋简体" w:cs="Times New Roman"/>
          <w:color w:val="auto"/>
          <w:sz w:val="32"/>
          <w:szCs w:val="32"/>
          <w:highlight w:val="none"/>
          <w:lang w:val="en-US" w:eastAsia="zh-CN"/>
        </w:rPr>
        <w:t>《比选结果确认表》</w:t>
      </w:r>
      <w:r>
        <w:rPr>
          <w:rFonts w:hint="default" w:ascii="Times New Roman" w:hAnsi="Times New Roman" w:eastAsia="方正仿宋简体" w:cs="Times New Roman"/>
          <w:color w:val="auto"/>
          <w:sz w:val="32"/>
          <w:szCs w:val="32"/>
          <w:highlight w:val="none"/>
        </w:rPr>
        <w:t>应当由</w:t>
      </w:r>
      <w:r>
        <w:rPr>
          <w:rFonts w:hint="default" w:ascii="Times New Roman" w:hAnsi="Times New Roman" w:eastAsia="方正仿宋简体" w:cs="Times New Roman"/>
          <w:color w:val="auto"/>
          <w:sz w:val="32"/>
          <w:szCs w:val="32"/>
          <w:highlight w:val="none"/>
          <w:lang w:val="en-US" w:eastAsia="zh-CN"/>
        </w:rPr>
        <w:t>比选小组</w:t>
      </w:r>
      <w:r>
        <w:rPr>
          <w:rFonts w:hint="default" w:ascii="Times New Roman" w:hAnsi="Times New Roman" w:eastAsia="方正仿宋简体" w:cs="Times New Roman"/>
          <w:color w:val="auto"/>
          <w:sz w:val="32"/>
          <w:szCs w:val="32"/>
          <w:highlight w:val="none"/>
        </w:rPr>
        <w:t>全体成员签字</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对评审结果有不同意见的</w:t>
      </w:r>
      <w:r>
        <w:rPr>
          <w:rFonts w:hint="default" w:ascii="Times New Roman" w:hAnsi="Times New Roman" w:eastAsia="方正仿宋简体" w:cs="Times New Roman"/>
          <w:color w:val="auto"/>
          <w:sz w:val="32"/>
          <w:szCs w:val="32"/>
          <w:highlight w:val="none"/>
          <w:lang w:val="en-US" w:eastAsia="zh-CN"/>
        </w:rPr>
        <w:t>比选小组</w:t>
      </w:r>
      <w:r>
        <w:rPr>
          <w:rFonts w:hint="default" w:ascii="Times New Roman" w:hAnsi="Times New Roman" w:eastAsia="方正仿宋简体" w:cs="Times New Roman"/>
          <w:color w:val="auto"/>
          <w:sz w:val="32"/>
          <w:szCs w:val="32"/>
          <w:highlight w:val="none"/>
        </w:rPr>
        <w:t>成员应当以书面形式说明其不同意见和理由，</w:t>
      </w:r>
      <w:r>
        <w:rPr>
          <w:rFonts w:hint="default" w:ascii="Times New Roman" w:hAnsi="Times New Roman" w:eastAsia="方正仿宋简体" w:cs="Times New Roman"/>
          <w:color w:val="auto"/>
          <w:sz w:val="32"/>
          <w:szCs w:val="32"/>
          <w:highlight w:val="none"/>
          <w:lang w:val="en-US" w:eastAsia="zh-CN"/>
        </w:rPr>
        <w:t>《比选结果确认表》</w:t>
      </w:r>
      <w:r>
        <w:rPr>
          <w:rFonts w:hint="default" w:ascii="Times New Roman" w:hAnsi="Times New Roman" w:eastAsia="方正仿宋简体" w:cs="Times New Roman"/>
          <w:color w:val="auto"/>
          <w:sz w:val="32"/>
          <w:szCs w:val="32"/>
          <w:highlight w:val="none"/>
        </w:rPr>
        <w:t>应当注明该不同意见。</w:t>
      </w:r>
      <w:r>
        <w:rPr>
          <w:rFonts w:hint="default" w:ascii="Times New Roman" w:hAnsi="Times New Roman" w:eastAsia="方正仿宋简体" w:cs="Times New Roman"/>
          <w:color w:val="auto"/>
          <w:sz w:val="32"/>
          <w:szCs w:val="32"/>
          <w:highlight w:val="none"/>
          <w:lang w:val="en-US" w:eastAsia="zh-CN"/>
        </w:rPr>
        <w:t>比选小组</w:t>
      </w:r>
      <w:r>
        <w:rPr>
          <w:rFonts w:hint="default" w:ascii="Times New Roman" w:hAnsi="Times New Roman" w:eastAsia="方正仿宋简体" w:cs="Times New Roman"/>
          <w:color w:val="auto"/>
          <w:sz w:val="32"/>
          <w:szCs w:val="32"/>
          <w:highlight w:val="none"/>
        </w:rPr>
        <w:t>成员拒绝在比选报告上签字又不书面说明其不同意见和理由的，视为同意评审结果。</w:t>
      </w:r>
    </w:p>
    <w:p>
      <w:pPr>
        <w:pageBreakBefore w:val="0"/>
        <w:widowControl w:val="0"/>
        <w:tabs>
          <w:tab w:val="left" w:pos="280"/>
        </w:tabs>
        <w:kinsoku/>
        <w:wordWrap/>
        <w:overflowPunct/>
        <w:topLinePunct w:val="0"/>
        <w:autoSpaceDE/>
        <w:autoSpaceDN/>
        <w:bidi w:val="0"/>
        <w:adjustRightInd/>
        <w:snapToGrid/>
        <w:spacing w:line="574" w:lineRule="exact"/>
        <w:ind w:firstLine="640" w:firstLineChars="200"/>
        <w:jc w:val="left"/>
        <w:textAlignment w:val="auto"/>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val="en-US" w:eastAsia="zh-CN"/>
        </w:rPr>
        <w:t>（三）</w:t>
      </w:r>
      <w:r>
        <w:rPr>
          <w:rFonts w:hint="default" w:ascii="Times New Roman" w:hAnsi="Times New Roman" w:eastAsia="方正仿宋简体" w:cs="Times New Roman"/>
          <w:color w:val="auto"/>
          <w:sz w:val="32"/>
          <w:szCs w:val="32"/>
          <w:highlight w:val="none"/>
          <w:lang w:val="en-US" w:eastAsia="zh-CN"/>
        </w:rPr>
        <w:t>评审结果提交成都市温江区市场监督管理局局</w:t>
      </w:r>
      <w:r>
        <w:rPr>
          <w:rFonts w:hint="eastAsia" w:ascii="Times New Roman" w:hAnsi="Times New Roman" w:eastAsia="方正仿宋简体" w:cs="Times New Roman"/>
          <w:color w:val="auto"/>
          <w:sz w:val="32"/>
          <w:szCs w:val="32"/>
          <w:highlight w:val="none"/>
          <w:lang w:val="en-US" w:eastAsia="zh-CN"/>
        </w:rPr>
        <w:t>党组</w:t>
      </w:r>
      <w:r>
        <w:rPr>
          <w:rFonts w:hint="default" w:ascii="Times New Roman" w:hAnsi="Times New Roman" w:eastAsia="方正仿宋简体" w:cs="Times New Roman"/>
          <w:color w:val="auto"/>
          <w:sz w:val="32"/>
          <w:szCs w:val="32"/>
          <w:highlight w:val="none"/>
          <w:lang w:val="en-US" w:eastAsia="zh-CN"/>
        </w:rPr>
        <w:t>会审议并公示。</w:t>
      </w:r>
      <w:r>
        <w:rPr>
          <w:rFonts w:hint="default" w:ascii="Times New Roman" w:hAnsi="Times New Roman" w:eastAsia="方正仿宋简体" w:cs="Times New Roman"/>
          <w:color w:val="auto"/>
          <w:sz w:val="32"/>
          <w:szCs w:val="32"/>
          <w:highlight w:val="none"/>
        </w:rPr>
        <w:t>经公示无异议后，</w:t>
      </w:r>
      <w:r>
        <w:rPr>
          <w:rFonts w:hint="default" w:ascii="Times New Roman" w:hAnsi="Times New Roman" w:eastAsia="方正仿宋简体" w:cs="Times New Roman"/>
          <w:color w:val="auto"/>
          <w:sz w:val="32"/>
          <w:szCs w:val="32"/>
          <w:highlight w:val="none"/>
          <w:lang w:val="en-US" w:eastAsia="zh-CN"/>
        </w:rPr>
        <w:t>最终确定中选供应商并发出《中选通知书》。</w:t>
      </w:r>
    </w:p>
    <w:p>
      <w:pPr>
        <w:pStyle w:val="3"/>
        <w:pageBreakBefore w:val="0"/>
        <w:widowControl w:val="0"/>
        <w:kinsoku/>
        <w:wordWrap/>
        <w:overflowPunct/>
        <w:topLinePunct w:val="0"/>
        <w:autoSpaceDE/>
        <w:autoSpaceDN/>
        <w:bidi w:val="0"/>
        <w:adjustRightInd/>
        <w:snapToGrid/>
        <w:spacing w:line="574" w:lineRule="exact"/>
        <w:jc w:val="center"/>
        <w:textAlignment w:val="auto"/>
        <w:rPr>
          <w:rFonts w:hint="default" w:ascii="Times New Roman" w:hAnsi="Times New Roman" w:eastAsia="方正仿宋简体" w:cs="Times New Roman"/>
          <w:b w:val="0"/>
          <w:sz w:val="32"/>
          <w:szCs w:val="32"/>
        </w:rPr>
        <w:sectPr>
          <w:pgSz w:w="11906" w:h="16838"/>
          <w:pgMar w:top="1440" w:right="1800" w:bottom="1440" w:left="1800" w:header="851" w:footer="992" w:gutter="0"/>
          <w:pgNumType w:fmt="numberInDash"/>
          <w:cols w:space="425" w:num="1"/>
          <w:docGrid w:type="lines" w:linePitch="312" w:charSpace="0"/>
        </w:sectPr>
      </w:pPr>
    </w:p>
    <w:p>
      <w:pPr>
        <w:pStyle w:val="3"/>
        <w:jc w:val="center"/>
        <w:rPr>
          <w:rFonts w:hint="eastAsia" w:ascii="方正黑体简体" w:hAnsi="方正黑体简体" w:eastAsia="方正黑体简体" w:cs="方正黑体简体"/>
          <w:b w:val="0"/>
          <w:sz w:val="32"/>
          <w:szCs w:val="32"/>
        </w:rPr>
      </w:pPr>
      <w:bookmarkStart w:id="86" w:name="_Toc30927"/>
      <w:r>
        <w:rPr>
          <w:rFonts w:hint="eastAsia" w:ascii="方正黑体简体" w:hAnsi="方正黑体简体" w:eastAsia="方正黑体简体" w:cs="方正黑体简体"/>
          <w:b w:val="0"/>
          <w:sz w:val="32"/>
          <w:szCs w:val="32"/>
        </w:rPr>
        <w:t>第</w:t>
      </w:r>
      <w:r>
        <w:rPr>
          <w:rFonts w:hint="eastAsia" w:ascii="方正黑体简体" w:hAnsi="方正黑体简体" w:eastAsia="方正黑体简体" w:cs="方正黑体简体"/>
          <w:b w:val="0"/>
          <w:sz w:val="32"/>
          <w:szCs w:val="32"/>
          <w:lang w:val="en-US" w:eastAsia="zh-CN"/>
        </w:rPr>
        <w:t>七</w:t>
      </w:r>
      <w:r>
        <w:rPr>
          <w:rFonts w:hint="eastAsia" w:ascii="方正黑体简体" w:hAnsi="方正黑体简体" w:eastAsia="方正黑体简体" w:cs="方正黑体简体"/>
          <w:b w:val="0"/>
          <w:sz w:val="32"/>
          <w:szCs w:val="32"/>
        </w:rPr>
        <w:t xml:space="preserve">章 </w:t>
      </w:r>
      <w:r>
        <w:rPr>
          <w:rFonts w:hint="eastAsia" w:ascii="方正黑体简体" w:hAnsi="方正黑体简体" w:eastAsia="方正黑体简体" w:cs="方正黑体简体"/>
          <w:b w:val="0"/>
          <w:sz w:val="32"/>
          <w:szCs w:val="32"/>
          <w:lang w:val="en-US"/>
        </w:rPr>
        <w:t xml:space="preserve"> </w:t>
      </w:r>
      <w:r>
        <w:rPr>
          <w:rFonts w:hint="eastAsia" w:ascii="方正黑体简体" w:hAnsi="方正黑体简体" w:eastAsia="方正黑体简体" w:cs="方正黑体简体"/>
          <w:b w:val="0"/>
          <w:sz w:val="32"/>
          <w:szCs w:val="32"/>
        </w:rPr>
        <w:t>比选申请文件格式及要求</w:t>
      </w:r>
      <w:bookmarkEnd w:id="86"/>
    </w:p>
    <w:p>
      <w:pPr>
        <w:pStyle w:val="18"/>
        <w:rPr>
          <w:rFonts w:hint="eastAsia" w:ascii="宋体" w:hAnsi="宋体" w:eastAsia="宋体" w:cs="宋体"/>
          <w:color w:val="auto"/>
          <w:sz w:val="24"/>
          <w:highlight w:val="none"/>
        </w:rPr>
      </w:pPr>
      <w:r>
        <w:rPr>
          <w:rFonts w:hint="eastAsia" w:ascii="宋体" w:hAnsi="宋体" w:eastAsia="宋体" w:cs="宋体"/>
          <w:color w:val="auto"/>
          <w:sz w:val="24"/>
          <w:highlight w:val="none"/>
        </w:rPr>
        <w:t>比选申请文件封面格式</w:t>
      </w:r>
    </w:p>
    <w:p>
      <w:pPr>
        <w:pStyle w:val="18"/>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4053205</wp:posOffset>
                </wp:positionH>
                <wp:positionV relativeFrom="paragraph">
                  <wp:posOffset>144145</wp:posOffset>
                </wp:positionV>
                <wp:extent cx="1087120" cy="497205"/>
                <wp:effectExtent l="4445" t="5080" r="13335" b="1206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1087120" cy="497205"/>
                        </a:xfrm>
                        <a:prstGeom prst="rect">
                          <a:avLst/>
                        </a:prstGeom>
                        <a:solidFill>
                          <a:srgbClr val="FFFFFF"/>
                        </a:solidFill>
                        <a:ln w="9525" cmpd="sng">
                          <a:solidFill>
                            <a:srgbClr val="000000"/>
                          </a:solidFill>
                          <a:miter lim="800000"/>
                        </a:ln>
                        <a:effectLst/>
                      </wps:spPr>
                      <wps:txbx>
                        <w:txbxContent>
                          <w:p>
                            <w:pPr>
                              <w:tabs>
                                <w:tab w:val="left" w:pos="0"/>
                              </w:tabs>
                              <w:rPr>
                                <w:rFonts w:hint="eastAsia" w:ascii="仿宋" w:hAnsi="仿宋" w:eastAsia="仿宋" w:cs="仿宋"/>
                                <w:b/>
                                <w:sz w:val="28"/>
                                <w:szCs w:val="28"/>
                              </w:rPr>
                            </w:pPr>
                            <w:r>
                              <w:rPr>
                                <w:rFonts w:hint="eastAsia" w:ascii="仿宋" w:hAnsi="仿宋" w:eastAsia="仿宋" w:cs="仿宋"/>
                                <w:b/>
                                <w:sz w:val="28"/>
                                <w:szCs w:val="28"/>
                              </w:rPr>
                              <w:t>正本或副本</w:t>
                            </w:r>
                          </w:p>
                        </w:txbxContent>
                      </wps:txbx>
                      <wps:bodyPr rot="0" vert="horz" wrap="square" lIns="91440" tIns="45720" rIns="91440" bIns="45720" anchor="t" anchorCtr="0" upright="1">
                        <a:spAutoFit/>
                      </wps:bodyPr>
                    </wps:wsp>
                  </a:graphicData>
                </a:graphic>
              </wp:anchor>
            </w:drawing>
          </mc:Choice>
          <mc:Fallback>
            <w:pict>
              <v:rect id="_x0000_s1026" o:spid="_x0000_s1026" o:spt="1" style="position:absolute;left:0pt;margin-left:319.15pt;margin-top:11.35pt;height:39.15pt;width:85.6pt;z-index:251659264;mso-width-relative:page;mso-height-relative:page;" fillcolor="#FFFFFF" filled="t" stroked="t" coordsize="21600,21600" o:gfxdata="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V&#10;AGXW1wAAAAoBAAAPAAAAAAAAAAEAIAAAACIAAABkcnMvZG93bnJldi54bWxQSwECFAAUAAAACACH&#10;TuJAN2x97SUCAABFBAAADgAAAAAAAAABACAAAAAmAQAAZHJzL2Uyb0RvYy54bWxQSwUGAAAAAAYA&#10;BgBZAQAAvQUAAAAA&#10;">
                <v:fill on="t" focussize="0,0"/>
                <v:stroke color="#000000" miterlimit="8" joinstyle="miter"/>
                <v:imagedata o:title=""/>
                <o:lock v:ext="edit" aspectratio="f"/>
                <v:textbox style="mso-fit-shape-to-text:t;">
                  <w:txbxContent>
                    <w:p>
                      <w:pPr>
                        <w:tabs>
                          <w:tab w:val="left" w:pos="0"/>
                        </w:tabs>
                        <w:rPr>
                          <w:rFonts w:hint="eastAsia" w:ascii="仿宋" w:hAnsi="仿宋" w:eastAsia="仿宋" w:cs="仿宋"/>
                          <w:b/>
                          <w:sz w:val="28"/>
                          <w:szCs w:val="28"/>
                        </w:rPr>
                      </w:pPr>
                      <w:r>
                        <w:rPr>
                          <w:rFonts w:hint="eastAsia" w:ascii="仿宋" w:hAnsi="仿宋" w:eastAsia="仿宋" w:cs="仿宋"/>
                          <w:b/>
                          <w:sz w:val="28"/>
                          <w:szCs w:val="28"/>
                        </w:rPr>
                        <w:t>正本或副本</w:t>
                      </w:r>
                    </w:p>
                  </w:txbxContent>
                </v:textbox>
              </v:rect>
            </w:pict>
          </mc:Fallback>
        </mc:AlternateContent>
      </w:r>
    </w:p>
    <w:p>
      <w:pPr>
        <w:pStyle w:val="18"/>
        <w:rPr>
          <w:rFonts w:hint="eastAsia" w:ascii="宋体" w:hAnsi="宋体" w:eastAsia="宋体" w:cs="宋体"/>
          <w:color w:val="auto"/>
          <w:highlight w:val="none"/>
        </w:rPr>
      </w:pPr>
    </w:p>
    <w:p>
      <w:pPr>
        <w:pStyle w:val="18"/>
        <w:rPr>
          <w:rFonts w:hint="eastAsia" w:ascii="宋体" w:hAnsi="宋体" w:eastAsia="宋体" w:cs="宋体"/>
          <w:color w:val="auto"/>
          <w:highlight w:val="none"/>
        </w:rPr>
      </w:pPr>
    </w:p>
    <w:p>
      <w:pPr>
        <w:pStyle w:val="18"/>
        <w:rPr>
          <w:rFonts w:hint="eastAsia" w:ascii="宋体" w:hAnsi="宋体" w:eastAsia="宋体" w:cs="宋体"/>
          <w:color w:val="auto"/>
          <w:highlight w:val="none"/>
        </w:rPr>
      </w:pPr>
    </w:p>
    <w:p>
      <w:pPr>
        <w:pStyle w:val="18"/>
        <w:adjustRightInd w:val="0"/>
        <w:snapToGrid w:val="0"/>
        <w:spacing w:line="360" w:lineRule="auto"/>
        <w:jc w:val="center"/>
        <w:rPr>
          <w:rFonts w:hint="eastAsia" w:ascii="宋体" w:hAnsi="宋体" w:eastAsia="宋体" w:cs="宋体"/>
          <w:b/>
          <w:bCs/>
          <w:color w:val="auto"/>
          <w:sz w:val="48"/>
          <w:szCs w:val="48"/>
          <w:highlight w:val="none"/>
        </w:rPr>
      </w:pPr>
    </w:p>
    <w:p>
      <w:pPr>
        <w:pStyle w:val="18"/>
        <w:adjustRightInd w:val="0"/>
        <w:snapToGrid w:val="0"/>
        <w:spacing w:line="360" w:lineRule="auto"/>
        <w:jc w:val="center"/>
        <w:rPr>
          <w:rFonts w:hint="eastAsia" w:ascii="方正黑体简体" w:hAnsi="方正黑体简体" w:eastAsia="方正黑体简体" w:cs="方正黑体简体"/>
          <w:b w:val="0"/>
          <w:bCs w:val="0"/>
          <w:color w:val="auto"/>
          <w:sz w:val="48"/>
          <w:szCs w:val="48"/>
          <w:highlight w:val="none"/>
        </w:rPr>
      </w:pPr>
      <w:r>
        <w:rPr>
          <w:rFonts w:hint="eastAsia" w:ascii="方正黑体简体" w:hAnsi="方正黑体简体" w:eastAsia="方正黑体简体" w:cs="方正黑体简体"/>
          <w:b w:val="0"/>
          <w:bCs w:val="0"/>
          <w:color w:val="auto"/>
          <w:sz w:val="48"/>
          <w:szCs w:val="48"/>
          <w:highlight w:val="none"/>
        </w:rPr>
        <w:t>比选申请文件</w:t>
      </w:r>
    </w:p>
    <w:p>
      <w:pPr>
        <w:pStyle w:val="18"/>
        <w:rPr>
          <w:rFonts w:hint="eastAsia" w:ascii="宋体" w:hAnsi="宋体" w:eastAsia="宋体" w:cs="宋体"/>
          <w:color w:val="auto"/>
          <w:highlight w:val="none"/>
        </w:rPr>
      </w:pPr>
    </w:p>
    <w:p>
      <w:pPr>
        <w:pStyle w:val="18"/>
        <w:adjustRightInd w:val="0"/>
        <w:snapToGrid w:val="0"/>
        <w:spacing w:line="480" w:lineRule="auto"/>
        <w:ind w:left="2100" w:leftChars="1000"/>
        <w:rPr>
          <w:rFonts w:hint="eastAsia" w:ascii="宋体" w:hAnsi="宋体" w:eastAsia="宋体" w:cs="宋体"/>
          <w:b/>
          <w:bCs/>
          <w:color w:val="auto"/>
          <w:sz w:val="32"/>
          <w:szCs w:val="32"/>
          <w:highlight w:val="none"/>
        </w:rPr>
      </w:pPr>
    </w:p>
    <w:p>
      <w:pPr>
        <w:pStyle w:val="18"/>
        <w:adjustRightInd w:val="0"/>
        <w:snapToGrid w:val="0"/>
        <w:spacing w:line="480" w:lineRule="auto"/>
        <w:ind w:left="2100" w:leftChars="1000"/>
        <w:rPr>
          <w:rFonts w:hint="eastAsia" w:ascii="宋体" w:hAnsi="宋体" w:eastAsia="宋体" w:cs="宋体"/>
          <w:b/>
          <w:bCs/>
          <w:color w:val="auto"/>
          <w:sz w:val="32"/>
          <w:szCs w:val="32"/>
          <w:highlight w:val="none"/>
        </w:rPr>
      </w:pPr>
    </w:p>
    <w:p>
      <w:pPr>
        <w:spacing w:line="574" w:lineRule="exact"/>
        <w:ind w:left="2244" w:leftChars="304" w:hanging="1606" w:hangingChars="5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项目名称：</w:t>
      </w:r>
      <w:r>
        <w:rPr>
          <w:rFonts w:hint="default" w:ascii="宋体" w:hAnsi="宋体" w:eastAsia="宋体" w:cs="宋体"/>
          <w:b/>
          <w:bCs/>
          <w:color w:val="auto"/>
          <w:sz w:val="32"/>
          <w:szCs w:val="32"/>
          <w:highlight w:val="none"/>
          <w:u w:val="single"/>
          <w:lang w:val="en-US" w:eastAsia="zh-CN"/>
        </w:rPr>
        <w:t>成都市温江区</w:t>
      </w:r>
      <w:r>
        <w:rPr>
          <w:rFonts w:hint="default" w:ascii="宋体" w:hAnsi="宋体" w:eastAsia="宋体" w:cs="宋体"/>
          <w:b/>
          <w:bCs/>
          <w:color w:val="auto"/>
          <w:sz w:val="32"/>
          <w:szCs w:val="32"/>
          <w:highlight w:val="none"/>
          <w:u w:val="single"/>
        </w:rPr>
        <w:t>202</w:t>
      </w:r>
      <w:r>
        <w:rPr>
          <w:rFonts w:hint="eastAsia" w:ascii="宋体" w:hAnsi="宋体" w:eastAsia="宋体" w:cs="宋体"/>
          <w:b/>
          <w:bCs/>
          <w:color w:val="auto"/>
          <w:sz w:val="32"/>
          <w:szCs w:val="32"/>
          <w:highlight w:val="none"/>
          <w:u w:val="single"/>
          <w:lang w:val="en-US" w:eastAsia="zh-CN"/>
        </w:rPr>
        <w:t>6</w:t>
      </w:r>
      <w:r>
        <w:rPr>
          <w:rFonts w:hint="default" w:ascii="宋体" w:hAnsi="宋体" w:eastAsia="宋体" w:cs="宋体"/>
          <w:b/>
          <w:bCs/>
          <w:color w:val="auto"/>
          <w:sz w:val="32"/>
          <w:szCs w:val="32"/>
          <w:highlight w:val="none"/>
          <w:u w:val="single"/>
        </w:rPr>
        <w:t>年度</w:t>
      </w:r>
      <w:r>
        <w:rPr>
          <w:rFonts w:hint="eastAsia" w:ascii="宋体" w:hAnsi="宋体" w:eastAsia="宋体" w:cs="宋体"/>
          <w:b/>
          <w:bCs/>
          <w:color w:val="auto"/>
          <w:sz w:val="32"/>
          <w:szCs w:val="32"/>
          <w:highlight w:val="none"/>
          <w:u w:val="single"/>
          <w:lang w:eastAsia="zh-CN"/>
        </w:rPr>
        <w:t>“</w:t>
      </w:r>
      <w:r>
        <w:rPr>
          <w:rFonts w:hint="default" w:ascii="宋体" w:hAnsi="宋体" w:eastAsia="宋体" w:cs="宋体"/>
          <w:b/>
          <w:bCs/>
          <w:color w:val="auto"/>
          <w:sz w:val="32"/>
          <w:szCs w:val="32"/>
          <w:highlight w:val="none"/>
          <w:u w:val="single"/>
        </w:rPr>
        <w:t>知识产权服务万</w:t>
      </w:r>
      <w:r>
        <w:rPr>
          <w:rFonts w:hint="eastAsia" w:ascii="宋体" w:hAnsi="宋体" w:eastAsia="宋体" w:cs="宋体"/>
          <w:b/>
          <w:bCs/>
          <w:color w:val="auto"/>
          <w:sz w:val="32"/>
          <w:szCs w:val="32"/>
          <w:highlight w:val="none"/>
          <w:u w:val="single"/>
          <w:lang w:val="en-US" w:eastAsia="zh-CN"/>
        </w:rPr>
        <w:t>里</w:t>
      </w:r>
      <w:r>
        <w:rPr>
          <w:rFonts w:hint="default" w:ascii="宋体" w:hAnsi="宋体" w:eastAsia="宋体" w:cs="宋体"/>
          <w:b/>
          <w:bCs/>
          <w:color w:val="auto"/>
          <w:sz w:val="32"/>
          <w:szCs w:val="32"/>
          <w:highlight w:val="none"/>
          <w:u w:val="single"/>
        </w:rPr>
        <w:t>行”活动项目</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pStyle w:val="6"/>
        <w:rPr>
          <w:rFonts w:hint="eastAsia"/>
        </w:rPr>
      </w:pPr>
    </w:p>
    <w:p>
      <w:pPr>
        <w:pStyle w:val="18"/>
        <w:adjustRightInd w:val="0"/>
        <w:snapToGrid w:val="0"/>
        <w:spacing w:line="480" w:lineRule="auto"/>
        <w:ind w:left="840" w:leftChars="400" w:firstLine="0" w:firstLineChars="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比选申请人名称：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pPr>
        <w:pStyle w:val="18"/>
        <w:adjustRightInd w:val="0"/>
        <w:snapToGrid w:val="0"/>
        <w:spacing w:line="480" w:lineRule="auto"/>
        <w:ind w:left="840" w:leftChars="400" w:firstLine="0" w:firstLineChars="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pPr>
        <w:rPr>
          <w:rFonts w:hint="eastAsia" w:ascii="宋体" w:hAnsi="宋体" w:eastAsia="宋体" w:cs="宋体"/>
          <w:color w:val="auto"/>
          <w:highlight w:val="none"/>
        </w:rPr>
      </w:pPr>
    </w:p>
    <w:p>
      <w:pPr>
        <w:pStyle w:val="3"/>
        <w:jc w:val="center"/>
        <w:rPr>
          <w:rFonts w:hint="eastAsia" w:ascii="宋体" w:hAnsi="宋体" w:eastAsia="宋体" w:cs="宋体"/>
          <w:sz w:val="32"/>
          <w:szCs w:val="32"/>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widowControl w:val="0"/>
        <w:numPr>
          <w:ilvl w:val="0"/>
          <w:numId w:val="0"/>
        </w:numPr>
        <w:tabs>
          <w:tab w:val="left" w:pos="0"/>
        </w:tabs>
        <w:kinsoku/>
        <w:wordWrap w:val="0"/>
        <w:overflowPunct/>
        <w:topLinePunct/>
        <w:autoSpaceDE/>
        <w:autoSpaceDN/>
        <w:bidi w:val="0"/>
        <w:adjustRightInd w:val="0"/>
        <w:snapToGrid w:val="0"/>
        <w:spacing w:before="313" w:beforeLines="100" w:after="313" w:afterLines="100" w:line="440" w:lineRule="exact"/>
        <w:jc w:val="center"/>
        <w:textAlignment w:val="auto"/>
        <w:rPr>
          <w:rFonts w:hint="eastAsia" w:ascii="方正黑体简体" w:hAnsi="方正黑体简体" w:eastAsia="方正黑体简体" w:cs="方正黑体简体"/>
          <w:b w:val="0"/>
          <w:bCs/>
          <w:snapToGrid w:val="0"/>
          <w:color w:val="auto"/>
          <w:sz w:val="32"/>
          <w:szCs w:val="32"/>
          <w:highlight w:val="none"/>
        </w:rPr>
      </w:pPr>
      <w:bookmarkStart w:id="87" w:name="_Toc5936"/>
      <w:bookmarkStart w:id="88" w:name="_Toc17004"/>
      <w:r>
        <w:rPr>
          <w:rFonts w:hint="eastAsia" w:ascii="方正黑体简体" w:hAnsi="方正黑体简体" w:eastAsia="方正黑体简体" w:cs="方正黑体简体"/>
          <w:b w:val="0"/>
          <w:bCs/>
          <w:snapToGrid w:val="0"/>
          <w:color w:val="auto"/>
          <w:sz w:val="32"/>
          <w:szCs w:val="32"/>
          <w:highlight w:val="none"/>
          <w:lang w:val="en-US" w:eastAsia="zh-CN"/>
        </w:rPr>
        <w:t>一、</w:t>
      </w:r>
      <w:r>
        <w:rPr>
          <w:rFonts w:hint="eastAsia" w:ascii="方正黑体简体" w:hAnsi="方正黑体简体" w:eastAsia="方正黑体简体" w:cs="方正黑体简体"/>
          <w:b w:val="0"/>
          <w:bCs/>
          <w:snapToGrid w:val="0"/>
          <w:color w:val="auto"/>
          <w:sz w:val="32"/>
          <w:szCs w:val="32"/>
          <w:highlight w:val="none"/>
        </w:rPr>
        <w:t>法定代表人授权委托书</w:t>
      </w:r>
      <w:bookmarkEnd w:id="87"/>
      <w:bookmarkEnd w:id="88"/>
    </w:p>
    <w:p>
      <w:pPr>
        <w:keepNext w:val="0"/>
        <w:keepLines w:val="0"/>
        <w:pageBreakBefore w:val="0"/>
        <w:widowControl w:val="0"/>
        <w:kinsoku/>
        <w:wordWrap w:val="0"/>
        <w:overflowPunct/>
        <w:topLinePunct/>
        <w:autoSpaceDE/>
        <w:autoSpaceDN/>
        <w:bidi w:val="0"/>
        <w:adjustRightInd w:val="0"/>
        <w:snapToGrid w:val="0"/>
        <w:spacing w:line="574" w:lineRule="exact"/>
        <w:jc w:val="left"/>
        <w:textAlignment w:val="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u w:val="none"/>
          <w:lang w:val="en-US" w:eastAsia="zh-CN"/>
        </w:rPr>
        <w:t>成都市温江区市场监督管理局</w:t>
      </w:r>
      <w:r>
        <w:rPr>
          <w:rFonts w:hint="eastAsia" w:ascii="宋体" w:hAnsi="宋体" w:eastAsia="宋体" w:cs="宋体"/>
          <w:snapToGrid w:val="0"/>
          <w:color w:val="auto"/>
          <w:sz w:val="24"/>
          <w:highlight w:val="none"/>
        </w:rPr>
        <w:t>：</w:t>
      </w:r>
    </w:p>
    <w:p>
      <w:pPr>
        <w:spacing w:line="574"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(比选申请人名称)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(法定代表人姓名、身份证号码)授权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(被授权人姓名、身份证号码)为</w:t>
      </w:r>
      <w:r>
        <w:rPr>
          <w:rFonts w:hint="eastAsia" w:ascii="宋体" w:hAnsi="宋体" w:eastAsia="宋体" w:cs="宋体"/>
          <w:color w:val="auto"/>
          <w:sz w:val="24"/>
          <w:szCs w:val="24"/>
          <w:highlight w:val="none"/>
        </w:rPr>
        <w:t>我方参加</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eastAsia" w:ascii="宋体" w:hAnsi="宋体" w:eastAsia="宋体" w:cs="宋体"/>
          <w:color w:val="auto"/>
          <w:sz w:val="24"/>
          <w:szCs w:val="24"/>
          <w:highlight w:val="none"/>
        </w:rPr>
        <w:t>自行采购</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比选活动的合法代表，以我方名义全权处理该项目有关递交比选申请文件、签订合同以及执行合同等一切事宜，我公司均予承认，所产生的法律后果均由我单位承担。</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特此声明。</w:t>
      </w: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授权委托代表：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比选申请人名称：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1"/>
          <w:highlight w:val="none"/>
        </w:rPr>
        <w:t>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r>
        <w:rPr>
          <w:rFonts w:hint="eastAsia" w:ascii="宋体" w:hAnsi="宋体" w:eastAsia="宋体" w:cs="宋体"/>
          <w:color w:val="auto"/>
          <w:sz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574" w:lineRule="exact"/>
        <w:jc w:val="left"/>
        <w:textAlignment w:val="auto"/>
        <w:rPr>
          <w:rFonts w:hint="eastAsia" w:ascii="宋体" w:hAnsi="宋体" w:eastAsia="宋体" w:cs="宋体"/>
          <w:snapToGrid w:val="0"/>
          <w:color w:val="auto"/>
          <w:sz w:val="24"/>
          <w:highlight w:val="none"/>
        </w:rPr>
      </w:pPr>
    </w:p>
    <w:p>
      <w:pPr>
        <w:keepNext w:val="0"/>
        <w:keepLines w:val="0"/>
        <w:pageBreakBefore w:val="0"/>
        <w:widowControl w:val="0"/>
        <w:kinsoku/>
        <w:wordWrap w:val="0"/>
        <w:overflowPunct/>
        <w:topLinePunct/>
        <w:autoSpaceDE/>
        <w:autoSpaceDN/>
        <w:bidi w:val="0"/>
        <w:adjustRightInd w:val="0"/>
        <w:snapToGrid w:val="0"/>
        <w:spacing w:line="440" w:lineRule="exact"/>
        <w:ind w:firstLine="480" w:firstLineChars="200"/>
        <w:jc w:val="left"/>
        <w:textAlignment w:val="auto"/>
        <w:rPr>
          <w:rFonts w:hint="eastAsia" w:ascii="宋体" w:hAnsi="宋体" w:eastAsia="宋体" w:cs="宋体"/>
          <w:b w:val="0"/>
          <w:bCs/>
          <w:snapToGrid w:val="0"/>
          <w:color w:val="auto"/>
          <w:sz w:val="24"/>
          <w:highlight w:val="none"/>
        </w:rPr>
      </w:pPr>
      <w:r>
        <w:rPr>
          <w:rFonts w:hint="eastAsia" w:ascii="宋体" w:hAnsi="宋体" w:eastAsia="宋体" w:cs="宋体"/>
          <w:b w:val="0"/>
          <w:bCs/>
          <w:snapToGrid w:val="0"/>
          <w:color w:val="auto"/>
          <w:sz w:val="24"/>
          <w:highlight w:val="none"/>
        </w:rPr>
        <w:t>注：1.法定代表人/单位负责人不亲自参加比选活动，而授权委托代表参加的适用。</w:t>
      </w:r>
    </w:p>
    <w:p>
      <w:pPr>
        <w:keepNext w:val="0"/>
        <w:keepLines w:val="0"/>
        <w:pageBreakBefore w:val="0"/>
        <w:widowControl w:val="0"/>
        <w:kinsoku/>
        <w:wordWrap w:val="0"/>
        <w:overflowPunct/>
        <w:topLinePunct/>
        <w:autoSpaceDE/>
        <w:autoSpaceDN/>
        <w:bidi w:val="0"/>
        <w:adjustRightInd w:val="0"/>
        <w:snapToGrid w:val="0"/>
        <w:spacing w:line="440" w:lineRule="exact"/>
        <w:ind w:firstLine="960" w:firstLineChars="400"/>
        <w:jc w:val="left"/>
        <w:textAlignment w:val="auto"/>
        <w:rPr>
          <w:rFonts w:hint="eastAsia" w:ascii="宋体" w:hAnsi="宋体" w:eastAsia="宋体" w:cs="宋体"/>
          <w:b w:val="0"/>
          <w:bCs/>
          <w:snapToGrid w:val="0"/>
          <w:color w:val="auto"/>
          <w:sz w:val="24"/>
          <w:highlight w:val="none"/>
        </w:rPr>
      </w:pPr>
      <w:r>
        <w:rPr>
          <w:rFonts w:hint="eastAsia" w:ascii="宋体" w:hAnsi="宋体" w:eastAsia="宋体" w:cs="宋体"/>
          <w:b w:val="0"/>
          <w:bCs/>
          <w:snapToGrid w:val="0"/>
          <w:color w:val="auto"/>
          <w:sz w:val="24"/>
          <w:highlight w:val="none"/>
        </w:rPr>
        <w:t>2.应附法定代表人身份证明材料复印件和授权代表身份证明材料复印件。</w:t>
      </w:r>
    </w:p>
    <w:p>
      <w:pPr>
        <w:keepNext w:val="0"/>
        <w:keepLines w:val="0"/>
        <w:pageBreakBefore w:val="0"/>
        <w:widowControl w:val="0"/>
        <w:kinsoku/>
        <w:overflowPunct/>
        <w:autoSpaceDE/>
        <w:autoSpaceDN/>
        <w:bidi w:val="0"/>
        <w:spacing w:line="440" w:lineRule="exact"/>
        <w:ind w:firstLine="960" w:firstLineChars="400"/>
        <w:textAlignment w:val="auto"/>
        <w:rPr>
          <w:rFonts w:hint="eastAsia" w:ascii="宋体" w:hAnsi="宋体" w:eastAsia="宋体" w:cs="宋体"/>
          <w:b w:val="0"/>
          <w:bCs/>
          <w:snapToGrid w:val="0"/>
          <w:color w:val="auto"/>
          <w:sz w:val="24"/>
          <w:highlight w:val="none"/>
        </w:rPr>
      </w:pPr>
      <w:r>
        <w:rPr>
          <w:rFonts w:hint="eastAsia" w:ascii="宋体" w:hAnsi="宋体" w:eastAsia="宋体" w:cs="宋体"/>
          <w:b w:val="0"/>
          <w:bCs/>
          <w:snapToGrid w:val="0"/>
          <w:color w:val="auto"/>
          <w:sz w:val="24"/>
          <w:highlight w:val="none"/>
        </w:rPr>
        <w:t>3.身份证明材料应同时提供其在有效期的材料，如居民身份证正、反面复印件。</w:t>
      </w:r>
    </w:p>
    <w:p>
      <w:pPr>
        <w:keepNext w:val="0"/>
        <w:keepLines w:val="0"/>
        <w:pageBreakBefore w:val="0"/>
        <w:widowControl w:val="0"/>
        <w:kinsoku/>
        <w:overflowPunct/>
        <w:autoSpaceDE/>
        <w:autoSpaceDN/>
        <w:bidi w:val="0"/>
        <w:spacing w:line="440" w:lineRule="exact"/>
        <w:textAlignment w:val="auto"/>
        <w:rPr>
          <w:rFonts w:hint="eastAsia" w:ascii="宋体" w:hAnsi="宋体" w:eastAsia="宋体" w:cs="宋体"/>
          <w:b w:val="0"/>
          <w:bCs/>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widowControl w:val="0"/>
        <w:numPr>
          <w:ilvl w:val="0"/>
          <w:numId w:val="0"/>
        </w:numPr>
        <w:tabs>
          <w:tab w:val="left" w:pos="0"/>
        </w:tabs>
        <w:kinsoku/>
        <w:wordWrap w:val="0"/>
        <w:overflowPunct/>
        <w:topLinePunct/>
        <w:autoSpaceDE/>
        <w:autoSpaceDN/>
        <w:bidi w:val="0"/>
        <w:adjustRightInd w:val="0"/>
        <w:snapToGrid w:val="0"/>
        <w:spacing w:before="313" w:beforeLines="100" w:after="313" w:afterLines="100" w:line="440" w:lineRule="exact"/>
        <w:jc w:val="center"/>
        <w:textAlignment w:val="auto"/>
        <w:rPr>
          <w:rFonts w:hint="eastAsia" w:ascii="方正黑体简体" w:hAnsi="方正黑体简体" w:eastAsia="方正黑体简体" w:cs="方正黑体简体"/>
          <w:b w:val="0"/>
          <w:bCs/>
          <w:snapToGrid w:val="0"/>
          <w:color w:val="auto"/>
          <w:sz w:val="32"/>
          <w:szCs w:val="32"/>
          <w:highlight w:val="none"/>
          <w:lang w:val="en-US" w:eastAsia="zh-CN"/>
        </w:rPr>
      </w:pPr>
      <w:bookmarkStart w:id="89" w:name="_Toc22140"/>
      <w:bookmarkStart w:id="90" w:name="_Toc9243"/>
      <w:bookmarkStart w:id="91" w:name="_Toc9688"/>
      <w:bookmarkStart w:id="92" w:name="_Toc9963"/>
      <w:bookmarkStart w:id="93" w:name="_Toc21430"/>
      <w:bookmarkStart w:id="94" w:name="_Toc5501"/>
      <w:r>
        <w:rPr>
          <w:rFonts w:hint="eastAsia" w:ascii="方正黑体简体" w:hAnsi="方正黑体简体" w:eastAsia="方正黑体简体" w:cs="方正黑体简体"/>
          <w:b w:val="0"/>
          <w:bCs/>
          <w:snapToGrid w:val="0"/>
          <w:color w:val="auto"/>
          <w:sz w:val="32"/>
          <w:szCs w:val="32"/>
          <w:highlight w:val="none"/>
          <w:lang w:val="en-US" w:eastAsia="zh-CN"/>
        </w:rPr>
        <w:t>二、法定代表人证明书</w:t>
      </w:r>
      <w:bookmarkEnd w:id="89"/>
      <w:bookmarkEnd w:id="90"/>
      <w:bookmarkEnd w:id="91"/>
      <w:bookmarkEnd w:id="92"/>
      <w:bookmarkEnd w:id="93"/>
      <w:bookmarkEnd w:id="94"/>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lang w:val="en-US"/>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lang w:val="en-US"/>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lang w:val="en-US"/>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本人系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(比选申请人名称)的法定代表人。就参加你单位组织的</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eastAsia" w:ascii="宋体" w:hAnsi="宋体" w:eastAsia="宋体" w:cs="宋体"/>
          <w:color w:val="auto"/>
          <w:sz w:val="24"/>
          <w:highlight w:val="none"/>
        </w:rPr>
        <w:t>自行采购项目比选活动、参与项目的比选、签订合同以及执行合同等一切事宜，我单位均予承认，所产生的法律后果均由我单位承担。</w:t>
      </w:r>
    </w:p>
    <w:p>
      <w:pPr>
        <w:keepNext w:val="0"/>
        <w:keepLines w:val="0"/>
        <w:pageBreakBefore w:val="0"/>
        <w:widowControl w:val="0"/>
        <w:kinsoku/>
        <w:wordWrap w:val="0"/>
        <w:overflowPunct/>
        <w:topLinePunct/>
        <w:autoSpaceDE/>
        <w:autoSpaceDN/>
        <w:bidi w:val="0"/>
        <w:adjustRightInd w:val="0"/>
        <w:snapToGrid w:val="0"/>
        <w:spacing w:line="574"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jc w:val="left"/>
        <w:rPr>
          <w:rFonts w:hint="eastAsia" w:ascii="宋体" w:hAnsi="宋体" w:eastAsia="宋体" w:cs="宋体"/>
          <w:snapToGrid w:val="0"/>
          <w:color w:val="auto"/>
          <w:sz w:val="24"/>
          <w:highlight w:val="none"/>
        </w:rPr>
      </w:pPr>
    </w:p>
    <w:p>
      <w:pPr>
        <w:wordWrap w:val="0"/>
        <w:topLinePunct/>
        <w:adjustRightInd w:val="0"/>
        <w:snapToGrid w:val="0"/>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比选申请人名称：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(盖章) </w:t>
      </w:r>
    </w:p>
    <w:p>
      <w:pPr>
        <w:wordWrap w:val="0"/>
        <w:topLinePunct/>
        <w:adjustRightInd w:val="0"/>
        <w:snapToGrid w:val="0"/>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pPr>
        <w:wordWrap w:val="0"/>
        <w:topLinePunct/>
        <w:adjustRightInd w:val="0"/>
        <w:snapToGrid w:val="0"/>
        <w:spacing w:line="440" w:lineRule="exact"/>
        <w:ind w:firstLine="480" w:firstLineChars="200"/>
        <w:jc w:val="left"/>
        <w:rPr>
          <w:rFonts w:hint="eastAsia" w:ascii="宋体" w:hAnsi="宋体" w:eastAsia="宋体" w:cs="宋体"/>
          <w:color w:val="auto"/>
          <w:sz w:val="24"/>
          <w:highlight w:val="none"/>
          <w:u w:val="single"/>
        </w:rPr>
      </w:pPr>
      <w:r>
        <w:rPr>
          <w:rFonts w:hint="eastAsia" w:ascii="宋体" w:hAnsi="宋体" w:eastAsia="宋体" w:cs="宋体"/>
          <w:color w:val="auto"/>
          <w:kern w:val="0"/>
          <w:sz w:val="24"/>
          <w:szCs w:val="21"/>
          <w:highlight w:val="none"/>
        </w:rPr>
        <w:t>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p>
    <w:p>
      <w:pPr>
        <w:wordWrap w:val="0"/>
        <w:topLinePunct/>
        <w:adjustRightInd w:val="0"/>
        <w:snapToGrid w:val="0"/>
        <w:spacing w:line="440" w:lineRule="exact"/>
        <w:ind w:firstLine="480" w:firstLineChars="200"/>
        <w:jc w:val="left"/>
        <w:rPr>
          <w:rFonts w:hint="eastAsia" w:ascii="宋体" w:hAnsi="宋体" w:eastAsia="宋体" w:cs="宋体"/>
          <w:color w:val="auto"/>
          <w:sz w:val="24"/>
          <w:highlight w:val="none"/>
        </w:rPr>
      </w:pPr>
    </w:p>
    <w:p>
      <w:pPr>
        <w:wordWrap w:val="0"/>
        <w:topLinePunct/>
        <w:spacing w:line="360" w:lineRule="auto"/>
        <w:ind w:firstLine="960" w:firstLineChars="400"/>
        <w:jc w:val="left"/>
        <w:rPr>
          <w:rFonts w:hint="eastAsia" w:ascii="宋体" w:hAnsi="宋体" w:eastAsia="宋体" w:cs="宋体"/>
          <w:b w:val="0"/>
          <w:bCs/>
          <w:snapToGrid w:val="0"/>
          <w:color w:val="auto"/>
          <w:sz w:val="24"/>
          <w:highlight w:val="none"/>
        </w:rPr>
      </w:pPr>
      <w:r>
        <w:rPr>
          <w:rFonts w:hint="eastAsia" w:ascii="宋体" w:hAnsi="宋体" w:eastAsia="宋体" w:cs="宋体"/>
          <w:b w:val="0"/>
          <w:bCs/>
          <w:snapToGrid w:val="0"/>
          <w:color w:val="auto"/>
          <w:sz w:val="24"/>
          <w:highlight w:val="none"/>
        </w:rPr>
        <w:t>注：1.法定代表人亲自参加比选时适用本证明书。</w:t>
      </w:r>
    </w:p>
    <w:p>
      <w:pPr>
        <w:wordWrap w:val="0"/>
        <w:topLinePunct/>
        <w:spacing w:line="360" w:lineRule="auto"/>
        <w:ind w:firstLine="1440" w:firstLineChars="600"/>
        <w:jc w:val="left"/>
        <w:rPr>
          <w:rFonts w:hint="eastAsia" w:ascii="宋体" w:hAnsi="宋体" w:eastAsia="宋体" w:cs="宋体"/>
          <w:b w:val="0"/>
          <w:bCs/>
          <w:snapToGrid w:val="0"/>
          <w:color w:val="auto"/>
          <w:sz w:val="24"/>
          <w:highlight w:val="none"/>
        </w:rPr>
      </w:pPr>
      <w:r>
        <w:rPr>
          <w:rFonts w:hint="eastAsia" w:ascii="宋体" w:hAnsi="宋体" w:eastAsia="宋体" w:cs="宋体"/>
          <w:b w:val="0"/>
          <w:bCs/>
          <w:snapToGrid w:val="0"/>
          <w:color w:val="auto"/>
          <w:sz w:val="24"/>
          <w:highlight w:val="none"/>
        </w:rPr>
        <w:t>2.应附法定代表人身份证明材料复印件。</w:t>
      </w:r>
    </w:p>
    <w:p>
      <w:pPr>
        <w:widowControl/>
        <w:spacing w:line="360" w:lineRule="auto"/>
        <w:ind w:firstLine="1440" w:firstLineChars="600"/>
        <w:jc w:val="left"/>
        <w:rPr>
          <w:rFonts w:hint="eastAsia" w:ascii="宋体" w:hAnsi="宋体" w:eastAsia="宋体" w:cs="宋体"/>
          <w:b w:val="0"/>
          <w:bCs/>
          <w:color w:val="auto"/>
          <w:sz w:val="24"/>
          <w:highlight w:val="none"/>
        </w:rPr>
      </w:pPr>
      <w:r>
        <w:rPr>
          <w:rFonts w:hint="eastAsia" w:ascii="宋体" w:hAnsi="宋体" w:eastAsia="宋体" w:cs="宋体"/>
          <w:b w:val="0"/>
          <w:bCs/>
          <w:snapToGrid w:val="0"/>
          <w:color w:val="auto"/>
          <w:sz w:val="24"/>
          <w:highlight w:val="none"/>
        </w:rPr>
        <w:t>3.身份证明材料应同时提供其在有效期的材料，如居民身份证正、反面复印件。</w:t>
      </w:r>
    </w:p>
    <w:p>
      <w:pPr>
        <w:pageBreakBefore/>
        <w:numPr>
          <w:ilvl w:val="0"/>
          <w:numId w:val="5"/>
        </w:numPr>
        <w:tabs>
          <w:tab w:val="left" w:pos="0"/>
        </w:tabs>
        <w:wordWrap w:val="0"/>
        <w:topLinePunct/>
        <w:adjustRightInd w:val="0"/>
        <w:snapToGrid w:val="0"/>
        <w:spacing w:before="156" w:beforeLines="50" w:after="156" w:afterLines="50" w:line="440" w:lineRule="exact"/>
        <w:jc w:val="center"/>
        <w:rPr>
          <w:rFonts w:hint="eastAsia" w:ascii="宋体" w:hAnsi="宋体" w:eastAsia="宋体" w:cs="宋体"/>
          <w:b w:val="0"/>
          <w:bCs/>
          <w:snapToGrid w:val="0"/>
          <w:color w:val="auto"/>
          <w:sz w:val="28"/>
          <w:highlight w:val="none"/>
        </w:rPr>
        <w:sectPr>
          <w:footerReference r:id="rId7" w:type="first"/>
          <w:footerReference r:id="rId5" w:type="default"/>
          <w:footerReference r:id="rId6" w:type="even"/>
          <w:pgSz w:w="11906" w:h="16838"/>
          <w:pgMar w:top="1417" w:right="1474" w:bottom="1417" w:left="1474" w:header="851" w:footer="992" w:gutter="0"/>
          <w:pgNumType w:fmt="numberInDash"/>
          <w:cols w:space="720" w:num="1"/>
          <w:titlePg/>
          <w:docGrid w:type="lines" w:linePitch="312" w:charSpace="0"/>
        </w:sectPr>
      </w:pPr>
    </w:p>
    <w:p>
      <w:pPr>
        <w:keepNext w:val="0"/>
        <w:keepLines w:val="0"/>
        <w:pageBreakBefore/>
        <w:widowControl w:val="0"/>
        <w:numPr>
          <w:ilvl w:val="0"/>
          <w:numId w:val="0"/>
        </w:numPr>
        <w:tabs>
          <w:tab w:val="left" w:pos="0"/>
        </w:tabs>
        <w:kinsoku/>
        <w:wordWrap w:val="0"/>
        <w:overflowPunct/>
        <w:topLinePunct/>
        <w:autoSpaceDE/>
        <w:autoSpaceDN/>
        <w:bidi w:val="0"/>
        <w:adjustRightInd w:val="0"/>
        <w:snapToGrid w:val="0"/>
        <w:spacing w:before="313" w:beforeLines="100" w:after="313" w:afterLines="100" w:line="440" w:lineRule="exact"/>
        <w:jc w:val="center"/>
        <w:textAlignment w:val="auto"/>
        <w:rPr>
          <w:rFonts w:hint="eastAsia" w:ascii="方正黑体简体" w:hAnsi="方正黑体简体" w:eastAsia="方正黑体简体" w:cs="方正黑体简体"/>
          <w:b w:val="0"/>
          <w:bCs/>
          <w:snapToGrid w:val="0"/>
          <w:color w:val="auto"/>
          <w:sz w:val="32"/>
          <w:szCs w:val="32"/>
          <w:highlight w:val="none"/>
          <w:lang w:val="en-US" w:eastAsia="zh-CN"/>
        </w:rPr>
      </w:pPr>
      <w:r>
        <w:rPr>
          <w:rFonts w:hint="eastAsia" w:ascii="方正黑体简体" w:hAnsi="方正黑体简体" w:eastAsia="方正黑体简体" w:cs="方正黑体简体"/>
          <w:b w:val="0"/>
          <w:bCs/>
          <w:snapToGrid w:val="0"/>
          <w:color w:val="auto"/>
          <w:sz w:val="32"/>
          <w:szCs w:val="32"/>
          <w:highlight w:val="none"/>
          <w:lang w:val="en-US" w:eastAsia="zh-CN"/>
        </w:rPr>
        <w:t>三、比选申请人资格证明材料</w:t>
      </w:r>
    </w:p>
    <w:p>
      <w:pPr>
        <w:spacing w:line="360" w:lineRule="auto"/>
        <w:ind w:left="0" w:leftChars="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按比选文件第四章的要求提供相应材料。</w:t>
      </w:r>
    </w:p>
    <w:p>
      <w:pPr>
        <w:jc w:val="center"/>
        <w:outlineLvl w:val="9"/>
        <w:rPr>
          <w:rFonts w:hint="eastAsia" w:ascii="宋体" w:hAnsi="宋体" w:eastAsia="宋体" w:cs="宋体"/>
          <w:sz w:val="32"/>
          <w:szCs w:val="32"/>
        </w:rPr>
      </w:pPr>
    </w:p>
    <w:p>
      <w:pPr>
        <w:jc w:val="left"/>
        <w:rPr>
          <w:rFonts w:hint="eastAsia" w:ascii="宋体" w:hAnsi="宋体" w:eastAsia="宋体" w:cs="宋体"/>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widowControl w:val="0"/>
        <w:numPr>
          <w:ilvl w:val="0"/>
          <w:numId w:val="0"/>
        </w:numPr>
        <w:tabs>
          <w:tab w:val="left" w:pos="0"/>
        </w:tabs>
        <w:kinsoku/>
        <w:wordWrap w:val="0"/>
        <w:overflowPunct/>
        <w:topLinePunct/>
        <w:autoSpaceDE/>
        <w:autoSpaceDN/>
        <w:bidi w:val="0"/>
        <w:adjustRightInd w:val="0"/>
        <w:snapToGrid w:val="0"/>
        <w:spacing w:before="313" w:beforeLines="100" w:after="313" w:afterLines="100" w:line="440" w:lineRule="exact"/>
        <w:jc w:val="center"/>
        <w:textAlignment w:val="auto"/>
        <w:rPr>
          <w:rFonts w:hint="eastAsia" w:ascii="方正黑体简体" w:hAnsi="方正黑体简体" w:eastAsia="方正黑体简体" w:cs="方正黑体简体"/>
          <w:b w:val="0"/>
          <w:bCs/>
          <w:snapToGrid w:val="0"/>
          <w:color w:val="auto"/>
          <w:sz w:val="32"/>
          <w:szCs w:val="32"/>
          <w:highlight w:val="none"/>
          <w:lang w:val="en-US" w:eastAsia="zh-CN"/>
        </w:rPr>
      </w:pPr>
      <w:bookmarkStart w:id="95" w:name="_Toc18963"/>
      <w:r>
        <w:rPr>
          <w:rFonts w:hint="eastAsia" w:ascii="方正黑体简体" w:hAnsi="方正黑体简体" w:eastAsia="方正黑体简体" w:cs="方正黑体简体"/>
          <w:b w:val="0"/>
          <w:bCs/>
          <w:snapToGrid w:val="0"/>
          <w:color w:val="auto"/>
          <w:sz w:val="32"/>
          <w:szCs w:val="32"/>
          <w:highlight w:val="none"/>
          <w:lang w:val="en-US" w:eastAsia="zh-CN"/>
        </w:rPr>
        <w:t>四、承诺函</w:t>
      </w:r>
      <w:bookmarkEnd w:id="95"/>
    </w:p>
    <w:p>
      <w:pPr>
        <w:rPr>
          <w:rFonts w:hint="eastAsia" w:ascii="宋体" w:hAnsi="宋体" w:eastAsia="宋体" w:cs="宋体"/>
          <w:b/>
          <w:color w:val="auto"/>
          <w:highlight w:val="none"/>
        </w:rPr>
      </w:pPr>
    </w:p>
    <w:p>
      <w:pPr>
        <w:pStyle w:val="7"/>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成都市温江区市场监督管理局</w:t>
      </w:r>
      <w:r>
        <w:rPr>
          <w:rFonts w:hint="eastAsia" w:ascii="宋体" w:hAnsi="宋体" w:eastAsia="宋体" w:cs="宋体"/>
          <w:color w:val="auto"/>
          <w:sz w:val="24"/>
          <w:highlight w:val="none"/>
        </w:rPr>
        <w:t xml:space="preserve">：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default" w:ascii="Times New Roman" w:hAnsi="Times New Roman" w:eastAsia="宋体" w:cs="Times New Roman"/>
          <w:color w:val="auto"/>
          <w:sz w:val="24"/>
          <w:highlight w:val="none"/>
        </w:rPr>
        <w:t>本单位</w:t>
      </w:r>
      <w:r>
        <w:rPr>
          <w:rFonts w:hint="default" w:ascii="Times New Roman" w:hAnsi="Times New Roman" w:eastAsia="宋体" w:cs="Times New Roman"/>
          <w:color w:val="auto"/>
          <w:sz w:val="24"/>
          <w:highlight w:val="none"/>
          <w:u w:val="single"/>
        </w:rPr>
        <w:t xml:space="preserve">               </w:t>
      </w:r>
      <w:r>
        <w:rPr>
          <w:rFonts w:hint="default" w:ascii="Times New Roman" w:hAnsi="Times New Roman" w:eastAsia="宋体" w:cs="Times New Roman"/>
          <w:color w:val="auto"/>
          <w:sz w:val="24"/>
          <w:highlight w:val="none"/>
        </w:rPr>
        <w:t>(比选申请人名称)参加</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default" w:ascii="Times New Roman" w:hAnsi="Times New Roman" w:eastAsia="宋体" w:cs="Times New Roman"/>
          <w:color w:val="auto"/>
          <w:sz w:val="24"/>
          <w:highlight w:val="none"/>
          <w:u w:val="none"/>
        </w:rPr>
        <w:t>自行采购项</w:t>
      </w:r>
      <w:r>
        <w:rPr>
          <w:rFonts w:hint="eastAsia" w:ascii="宋体" w:hAnsi="宋体" w:eastAsia="宋体" w:cs="宋体"/>
          <w:color w:val="auto"/>
          <w:sz w:val="24"/>
          <w:highlight w:val="none"/>
          <w:u w:val="none"/>
        </w:rPr>
        <w:t>目</w:t>
      </w:r>
      <w:r>
        <w:rPr>
          <w:rFonts w:hint="eastAsia" w:ascii="宋体" w:hAnsi="宋体" w:eastAsia="宋体" w:cs="宋体"/>
          <w:color w:val="auto"/>
          <w:sz w:val="24"/>
          <w:highlight w:val="none"/>
        </w:rPr>
        <w:t>的比选活动，现承诺：</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我单位满足以下资格要求：</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 xml:space="preserve">具有独立承担民事责任的能力；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 xml:space="preserve">具有良好的商业信誉和健全的财务会计制度；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 xml:space="preserve">具有履行合同所必需的设备和专业技术能力；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四、</w:t>
      </w:r>
      <w:r>
        <w:rPr>
          <w:rFonts w:hint="eastAsia" w:ascii="宋体" w:hAnsi="宋体" w:eastAsia="宋体" w:cs="宋体"/>
          <w:color w:val="auto"/>
          <w:sz w:val="24"/>
          <w:highlight w:val="none"/>
        </w:rPr>
        <w:t xml:space="preserve">有依法缴纳税收和社会保障资金的良好记录；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五、</w:t>
      </w:r>
      <w:r>
        <w:rPr>
          <w:rFonts w:hint="eastAsia" w:ascii="宋体" w:hAnsi="宋体" w:eastAsia="宋体" w:cs="宋体"/>
          <w:color w:val="auto"/>
          <w:sz w:val="24"/>
          <w:highlight w:val="none"/>
        </w:rPr>
        <w:t xml:space="preserve">参加比选活动前三年内，在经营活动中没有重大违法记录； </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六、符合</w:t>
      </w:r>
      <w:r>
        <w:rPr>
          <w:rFonts w:hint="eastAsia" w:ascii="宋体" w:hAnsi="宋体" w:eastAsia="宋体" w:cs="宋体"/>
          <w:color w:val="auto"/>
          <w:sz w:val="24"/>
          <w:highlight w:val="none"/>
        </w:rPr>
        <w:t>法律、</w:t>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"http://www.lawtime.cn/info/sifakaoshi/xingzhengfa/" \t "_blank"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行政法</w:t>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规规定的其他条件</w:t>
      </w:r>
      <w:r>
        <w:rPr>
          <w:rFonts w:hint="eastAsia" w:ascii="宋体" w:hAnsi="宋体" w:eastAsia="宋体" w:cs="宋体"/>
          <w:color w:val="auto"/>
          <w:sz w:val="24"/>
          <w:highlight w:val="none"/>
          <w:lang w:eastAsia="zh-CN"/>
        </w:rPr>
        <w:t>。</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七、单位负责人为同一人或者存在直接控股、管理关系的不同比选申请人，不得参加同一合同项下的比选活动。为比选项目提供整体设计、规范编制或者项目管理、监理、检测等服务的比选申请人，不得再参加该比选项目的其他比选活动</w:t>
      </w:r>
      <w:r>
        <w:rPr>
          <w:rFonts w:hint="eastAsia" w:ascii="宋体" w:hAnsi="宋体" w:eastAsia="宋体" w:cs="宋体"/>
          <w:color w:val="auto"/>
          <w:sz w:val="24"/>
          <w:highlight w:val="none"/>
          <w:lang w:eastAsia="zh-CN"/>
        </w:rPr>
        <w:t>。</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八、本项目不接受联合体参加比选。</w:t>
      </w: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九、其他类似效力要求：参加比选活动的比选申请人是单位法定代表人/单位负责人的须提供法定代表人/单位负责人身份证明；不是单位法定代表人/单位负责人的，须提供法定代表人/单位负责人授权书。</w:t>
      </w:r>
    </w:p>
    <w:p>
      <w:pPr>
        <w:pStyle w:val="7"/>
        <w:pageBreakBefore w:val="0"/>
        <w:widowControl w:val="0"/>
        <w:kinsoku/>
        <w:wordWrap/>
        <w:overflowPunct/>
        <w:topLinePunct w:val="0"/>
        <w:autoSpaceDE/>
        <w:autoSpaceDN/>
        <w:bidi w:val="0"/>
        <w:adjustRightInd/>
        <w:snapToGrid/>
        <w:spacing w:after="0" w:line="440" w:lineRule="exact"/>
        <w:ind w:left="0" w:leftChars="0" w:firstLine="0" w:firstLineChars="0"/>
        <w:textAlignment w:val="auto"/>
        <w:rPr>
          <w:rFonts w:hint="eastAsia" w:ascii="宋体" w:hAnsi="宋体" w:eastAsia="宋体" w:cs="宋体"/>
          <w:color w:val="auto"/>
          <w:sz w:val="24"/>
          <w:highlight w:val="none"/>
          <w:lang w:eastAsia="zh-CN"/>
        </w:rPr>
      </w:pPr>
    </w:p>
    <w:p>
      <w:pPr>
        <w:pStyle w:val="7"/>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如违反以上承诺，本单位愿承担一切法律责任。</w:t>
      </w:r>
    </w:p>
    <w:p>
      <w:pPr>
        <w:pStyle w:val="7"/>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p>
    <w:p>
      <w:pPr>
        <w:pStyle w:val="7"/>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比选申请人名称：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pPr>
        <w:pStyle w:val="7"/>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法定代表人或授权委托代表：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w:t>
      </w:r>
    </w:p>
    <w:p>
      <w:pPr>
        <w:pageBreakBefore w:val="0"/>
        <w:widowControl w:val="0"/>
        <w:kinsoku/>
        <w:wordWrap/>
        <w:overflowPunct/>
        <w:topLinePunct w:val="0"/>
        <w:autoSpaceDE/>
        <w:autoSpaceDN/>
        <w:bidi w:val="0"/>
        <w:adjustRightInd/>
        <w:snapToGrid/>
        <w:spacing w:line="440" w:lineRule="exact"/>
        <w:ind w:left="840" w:hanging="840" w:hangingChars="350"/>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r>
        <w:rPr>
          <w:rFonts w:hint="eastAsia" w:ascii="宋体" w:hAnsi="宋体" w:eastAsia="宋体" w:cs="宋体"/>
          <w:color w:val="auto"/>
          <w:highlight w:val="none"/>
        </w:rPr>
        <w:br w:type="page"/>
      </w:r>
    </w:p>
    <w:p>
      <w:pPr>
        <w:pStyle w:val="4"/>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rPr>
        <w:sectPr>
          <w:pgSz w:w="11906" w:h="16838"/>
          <w:pgMar w:top="1440" w:right="1800" w:bottom="1440" w:left="1800" w:header="851" w:footer="992" w:gutter="0"/>
          <w:pgNumType w:fmt="numberInDash"/>
          <w:cols w:space="425" w:num="1"/>
          <w:docGrid w:type="lines" w:linePitch="312" w:charSpace="0"/>
        </w:sectPr>
      </w:pPr>
    </w:p>
    <w:p>
      <w:pPr>
        <w:pStyle w:val="4"/>
        <w:keepNext/>
        <w:keepLines/>
        <w:pageBreakBefore w:val="0"/>
        <w:widowControl w:val="0"/>
        <w:numPr>
          <w:ilvl w:val="3"/>
          <w:numId w:val="0"/>
        </w:numPr>
        <w:tabs>
          <w:tab w:val="left" w:pos="0"/>
          <w:tab w:val="clear" w:pos="900"/>
        </w:tabs>
        <w:kinsoku/>
        <w:wordWrap/>
        <w:overflowPunct/>
        <w:topLinePunct w:val="0"/>
        <w:autoSpaceDE/>
        <w:autoSpaceDN/>
        <w:bidi w:val="0"/>
        <w:adjustRightInd/>
        <w:snapToGrid w:val="0"/>
        <w:spacing w:before="313" w:beforeLines="100" w:after="313" w:afterLines="100" w:line="240" w:lineRule="auto"/>
        <w:ind w:leftChars="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bookmarkStart w:id="96" w:name="_Toc15200"/>
      <w:bookmarkStart w:id="97" w:name="_Toc31646"/>
      <w:bookmarkStart w:id="98" w:name="_Toc5089"/>
      <w:bookmarkStart w:id="99" w:name="_Toc30212"/>
      <w:bookmarkStart w:id="100" w:name="_Toc36465331"/>
      <w:r>
        <w:rPr>
          <w:rFonts w:hint="eastAsia" w:ascii="方正黑体简体" w:hAnsi="方正黑体简体" w:eastAsia="方正黑体简体" w:cs="方正黑体简体"/>
          <w:b w:val="0"/>
          <w:bCs/>
          <w:snapToGrid w:val="0"/>
          <w:color w:val="auto"/>
          <w:sz w:val="32"/>
          <w:szCs w:val="32"/>
          <w:highlight w:val="none"/>
          <w:lang w:val="en-US" w:eastAsia="zh-CN"/>
        </w:rPr>
        <w:t>五、</w:t>
      </w:r>
      <w:bookmarkEnd w:id="96"/>
      <w:bookmarkEnd w:id="97"/>
      <w:bookmarkEnd w:id="98"/>
      <w:bookmarkEnd w:id="99"/>
      <w:bookmarkEnd w:id="100"/>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比选申请人基本情况介绍</w:t>
      </w:r>
    </w:p>
    <w:p>
      <w:pPr>
        <w:spacing w:line="360" w:lineRule="auto"/>
        <w:jc w:val="center"/>
        <w:rPr>
          <w:rFonts w:hint="eastAsia" w:ascii="宋体" w:hAnsi="宋体" w:eastAsia="宋体" w:cs="宋体"/>
          <w:b/>
          <w:bCs/>
          <w:color w:val="auto"/>
          <w:sz w:val="24"/>
          <w:szCs w:val="23"/>
          <w:highlight w:val="none"/>
        </w:rPr>
      </w:pPr>
      <w:r>
        <w:rPr>
          <w:rFonts w:hint="eastAsia" w:ascii="宋体" w:hAnsi="宋体" w:eastAsia="宋体" w:cs="宋体"/>
          <w:b/>
          <w:bCs/>
          <w:color w:val="auto"/>
          <w:sz w:val="24"/>
          <w:szCs w:val="23"/>
          <w:highlight w:val="none"/>
        </w:rPr>
        <w:t>(格式自拟)</w:t>
      </w:r>
    </w:p>
    <w:p>
      <w:pPr>
        <w:numPr>
          <w:ilvl w:val="3"/>
          <w:numId w:val="0"/>
        </w:numPr>
        <w:tabs>
          <w:tab w:val="left" w:pos="900"/>
        </w:tabs>
        <w:outlineLvl w:val="9"/>
        <w:rPr>
          <w:rFonts w:hint="eastAsia" w:ascii="宋体" w:hAnsi="宋体" w:eastAsia="宋体" w:cs="宋体"/>
        </w:rPr>
      </w:pPr>
    </w:p>
    <w:p>
      <w:pPr>
        <w:tabs>
          <w:tab w:val="left" w:pos="900"/>
        </w:tabs>
        <w:outlineLvl w:val="9"/>
        <w:rPr>
          <w:rFonts w:hint="eastAsia" w:ascii="宋体" w:hAnsi="宋体" w:eastAsia="宋体" w:cs="宋体"/>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bookmarkStart w:id="101" w:name="_Toc4807"/>
      <w:bookmarkStart w:id="102" w:name="_Toc17486"/>
      <w:bookmarkStart w:id="103" w:name="_Toc7187"/>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六、服务内容及要求应答表</w:t>
      </w:r>
    </w:p>
    <w:p>
      <w:pPr>
        <w:keepNext w:val="0"/>
        <w:keepLines w:val="0"/>
        <w:pageBreakBefore w:val="0"/>
        <w:widowControl w:val="0"/>
        <w:kinsoku/>
        <w:wordWrap w:val="0"/>
        <w:overflowPunct/>
        <w:topLinePunct/>
        <w:autoSpaceDE/>
        <w:autoSpaceDN/>
        <w:bidi w:val="0"/>
        <w:adjustRightInd/>
        <w:snapToGrid w:val="0"/>
        <w:spacing w:after="313" w:afterLines="100" w:line="574" w:lineRule="exac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1"/>
          <w:highlight w:val="none"/>
        </w:rPr>
        <w:t>比选项目名称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p>
    <w:tbl>
      <w:tblPr>
        <w:tblStyle w:val="11"/>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917"/>
        <w:gridCol w:w="2342"/>
        <w:gridCol w:w="2248"/>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66" w:type="dxa"/>
            <w:vAlign w:val="center"/>
          </w:tcPr>
          <w:p>
            <w:pPr>
              <w:pStyle w:val="9"/>
              <w:spacing w:line="360" w:lineRule="exact"/>
              <w:jc w:val="center"/>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序号</w:t>
            </w:r>
          </w:p>
        </w:tc>
        <w:tc>
          <w:tcPr>
            <w:tcW w:w="1917" w:type="dxa"/>
            <w:vAlign w:val="center"/>
          </w:tcPr>
          <w:p>
            <w:pPr>
              <w:pStyle w:val="9"/>
              <w:spacing w:line="360" w:lineRule="exact"/>
              <w:jc w:val="center"/>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比选文件条目号</w:t>
            </w:r>
          </w:p>
        </w:tc>
        <w:tc>
          <w:tcPr>
            <w:tcW w:w="2342" w:type="dxa"/>
            <w:vAlign w:val="center"/>
          </w:tcPr>
          <w:p>
            <w:pPr>
              <w:pStyle w:val="9"/>
              <w:spacing w:line="360" w:lineRule="exact"/>
              <w:jc w:val="center"/>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比选文件要求</w:t>
            </w:r>
          </w:p>
        </w:tc>
        <w:tc>
          <w:tcPr>
            <w:tcW w:w="2248" w:type="dxa"/>
            <w:vAlign w:val="center"/>
          </w:tcPr>
          <w:p>
            <w:pPr>
              <w:pStyle w:val="9"/>
              <w:spacing w:line="360" w:lineRule="exact"/>
              <w:jc w:val="center"/>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比选申请人应答</w:t>
            </w:r>
          </w:p>
        </w:tc>
        <w:tc>
          <w:tcPr>
            <w:tcW w:w="1593" w:type="dxa"/>
            <w:vAlign w:val="center"/>
          </w:tcPr>
          <w:p>
            <w:pPr>
              <w:pStyle w:val="9"/>
              <w:spacing w:line="360" w:lineRule="exact"/>
              <w:jc w:val="center"/>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r>
    </w:tbl>
    <w:p>
      <w:pPr>
        <w:pStyle w:val="9"/>
        <w:spacing w:line="360" w:lineRule="auto"/>
        <w:ind w:firstLine="480" w:firstLineChars="200"/>
        <w:rPr>
          <w:rFonts w:hint="eastAsia" w:ascii="宋体" w:hAnsi="宋体" w:eastAsia="宋体" w:cs="宋体"/>
          <w:b w:val="0"/>
          <w:bCs/>
          <w:color w:val="auto"/>
          <w:kern w:val="0"/>
          <w:sz w:val="24"/>
          <w:szCs w:val="21"/>
          <w:highlight w:val="none"/>
        </w:rPr>
      </w:pPr>
      <w:r>
        <w:rPr>
          <w:rFonts w:hint="eastAsia" w:ascii="宋体" w:hAnsi="宋体" w:eastAsia="宋体" w:cs="宋体"/>
          <w:b w:val="0"/>
          <w:bCs/>
          <w:color w:val="auto"/>
          <w:kern w:val="0"/>
          <w:sz w:val="24"/>
          <w:szCs w:val="21"/>
          <w:highlight w:val="none"/>
        </w:rPr>
        <w:t>注：比选申请人如与比选文件的服务内容及要求有偏离(包括正偏离和负偏离)，请将偏离条款逐条应答。如与比选文件服务内容及要求的所有条款无偏离，则无须在此表中应答，视为默认完全响应和接受比选文件所有服务内容及要求，比选申请人不得以未作应答而拒不接受。比选申请人必须据实填写，不得虚假应答，否则将取消其中选资格。</w:t>
      </w:r>
    </w:p>
    <w:p>
      <w:pPr>
        <w:spacing w:line="400" w:lineRule="exact"/>
        <w:ind w:left="840" w:hanging="840" w:hangingChars="350"/>
        <w:jc w:val="center"/>
        <w:rPr>
          <w:rFonts w:hint="eastAsia" w:ascii="宋体" w:hAnsi="宋体" w:eastAsia="宋体" w:cs="宋体"/>
          <w:color w:val="auto"/>
          <w:sz w:val="24"/>
          <w:highlight w:val="none"/>
        </w:rPr>
      </w:pPr>
    </w:p>
    <w:p>
      <w:pPr>
        <w:pStyle w:val="6"/>
        <w:rPr>
          <w:rFonts w:hint="eastAsia"/>
        </w:rPr>
      </w:pP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比选申请人名称：</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lang w:val="en-US"/>
        </w:rPr>
        <w:t xml:space="preserve">    </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(盖章)</w:t>
      </w: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sz w:val="24"/>
          <w:szCs w:val="21"/>
          <w:highlight w:val="none"/>
        </w:rPr>
        <w:t>法定代表人或授权委托代表</w:t>
      </w:r>
      <w:r>
        <w:rPr>
          <w:rFonts w:hint="eastAsia" w:ascii="宋体" w:hAnsi="宋体" w:eastAsia="宋体" w:cs="宋体"/>
          <w:color w:val="auto"/>
          <w:kern w:val="0"/>
          <w:sz w:val="24"/>
          <w:szCs w:val="21"/>
          <w:highlight w:val="none"/>
        </w:rPr>
        <w:t>：</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(签字)</w:t>
      </w:r>
    </w:p>
    <w:p>
      <w:pPr>
        <w:spacing w:line="400" w:lineRule="exact"/>
        <w:ind w:left="840" w:hanging="840" w:hangingChars="350"/>
        <w:rPr>
          <w:rFonts w:hint="eastAsia" w:ascii="宋体" w:hAnsi="宋体" w:eastAsia="宋体" w:cs="宋体"/>
          <w:color w:val="auto"/>
          <w:sz w:val="32"/>
          <w:highlight w:val="none"/>
        </w:rPr>
      </w:pPr>
      <w:r>
        <w:rPr>
          <w:rFonts w:hint="eastAsia" w:ascii="宋体" w:hAnsi="宋体" w:eastAsia="宋体" w:cs="宋体"/>
          <w:color w:val="auto"/>
          <w:kern w:val="0"/>
          <w:sz w:val="24"/>
          <w:szCs w:val="21"/>
          <w:highlight w:val="none"/>
        </w:rPr>
        <w:t xml:space="preserve">    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p>
    <w:p>
      <w:pPr>
        <w:spacing w:line="400" w:lineRule="exact"/>
        <w:ind w:left="840" w:hanging="840" w:hangingChars="350"/>
        <w:jc w:val="center"/>
        <w:rPr>
          <w:rFonts w:hint="eastAsia" w:ascii="宋体" w:hAnsi="宋体" w:eastAsia="宋体" w:cs="宋体"/>
          <w:color w:val="auto"/>
          <w:sz w:val="24"/>
          <w:highlight w:val="none"/>
        </w:r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宋体" w:hAnsi="宋体" w:eastAsia="宋体" w:cs="宋体"/>
          <w:b w:val="0"/>
          <w:bCs/>
          <w:snapToGrid w:val="0"/>
          <w:color w:val="auto"/>
          <w:kern w:val="2"/>
          <w:sz w:val="32"/>
          <w:szCs w:val="32"/>
          <w:highlight w:val="none"/>
          <w:lang w:val="en-US" w:eastAsia="zh-CN" w:bidi="ar-SA"/>
        </w:r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宋体" w:hAnsi="宋体" w:eastAsia="宋体" w:cs="宋体"/>
          <w:b w:val="0"/>
          <w:bCs/>
          <w:snapToGrid w:val="0"/>
          <w:color w:val="auto"/>
          <w:kern w:val="2"/>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七、商务要求应答表</w:t>
      </w:r>
    </w:p>
    <w:p>
      <w:pPr>
        <w:keepNext w:val="0"/>
        <w:keepLines w:val="0"/>
        <w:pageBreakBefore w:val="0"/>
        <w:widowControl w:val="0"/>
        <w:kinsoku/>
        <w:wordWrap w:val="0"/>
        <w:overflowPunct/>
        <w:topLinePunct/>
        <w:autoSpaceDE/>
        <w:autoSpaceDN/>
        <w:bidi w:val="0"/>
        <w:adjustRightInd/>
        <w:snapToGrid w:val="0"/>
        <w:spacing w:after="313" w:afterLines="100" w:line="574" w:lineRule="exact"/>
        <w:textAlignment w:val="auto"/>
        <w:rPr>
          <w:rFonts w:hint="eastAsia" w:ascii="宋体" w:hAnsi="宋体" w:eastAsia="宋体" w:cs="宋体"/>
          <w:color w:val="auto"/>
          <w:sz w:val="24"/>
          <w:highlight w:val="none"/>
          <w:u w:val="single"/>
        </w:rPr>
      </w:pPr>
      <w:r>
        <w:rPr>
          <w:rFonts w:hint="eastAsia" w:ascii="宋体" w:hAnsi="宋体" w:eastAsia="宋体" w:cs="宋体"/>
          <w:color w:val="auto"/>
          <w:kern w:val="0"/>
          <w:sz w:val="24"/>
          <w:szCs w:val="21"/>
          <w:highlight w:val="none"/>
        </w:rPr>
        <w:t>比选项目名称</w:t>
      </w:r>
      <w:r>
        <w:rPr>
          <w:rFonts w:hint="eastAsia" w:ascii="宋体" w:hAnsi="宋体" w:eastAsia="宋体" w:cs="宋体"/>
          <w:color w:val="auto"/>
          <w:sz w:val="24"/>
          <w:highlight w:val="none"/>
        </w:rPr>
        <w:t>：</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eastAsia" w:ascii="宋体" w:hAnsi="宋体" w:eastAsia="宋体" w:cs="宋体"/>
          <w:color w:val="auto"/>
          <w:sz w:val="24"/>
          <w:highlight w:val="none"/>
        </w:rPr>
        <w:t xml:space="preserve">                              </w:t>
      </w:r>
    </w:p>
    <w:tbl>
      <w:tblPr>
        <w:tblStyle w:val="11"/>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1917"/>
        <w:gridCol w:w="2342"/>
        <w:gridCol w:w="2248"/>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66" w:type="dxa"/>
            <w:vAlign w:val="center"/>
          </w:tcPr>
          <w:p>
            <w:pPr>
              <w:pStyle w:val="9"/>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17" w:type="dxa"/>
            <w:vAlign w:val="center"/>
          </w:tcPr>
          <w:p>
            <w:pPr>
              <w:pStyle w:val="9"/>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比选文件条目号</w:t>
            </w:r>
          </w:p>
        </w:tc>
        <w:tc>
          <w:tcPr>
            <w:tcW w:w="2342" w:type="dxa"/>
            <w:vAlign w:val="center"/>
          </w:tcPr>
          <w:p>
            <w:pPr>
              <w:pStyle w:val="9"/>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比选文件要求</w:t>
            </w:r>
          </w:p>
        </w:tc>
        <w:tc>
          <w:tcPr>
            <w:tcW w:w="2248" w:type="dxa"/>
            <w:vAlign w:val="center"/>
          </w:tcPr>
          <w:p>
            <w:pPr>
              <w:pStyle w:val="9"/>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比选申请人应答</w:t>
            </w:r>
          </w:p>
        </w:tc>
        <w:tc>
          <w:tcPr>
            <w:tcW w:w="1593" w:type="dxa"/>
            <w:vAlign w:val="center"/>
          </w:tcPr>
          <w:p>
            <w:pPr>
              <w:pStyle w:val="9"/>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6" w:type="dxa"/>
            <w:vAlign w:val="center"/>
          </w:tcPr>
          <w:p>
            <w:pPr>
              <w:tabs>
                <w:tab w:val="left" w:pos="34"/>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917"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342"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2248"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93" w:type="dxa"/>
            <w:vAlign w:val="center"/>
          </w:tcPr>
          <w:p>
            <w:pPr>
              <w:tabs>
                <w:tab w:val="left" w:pos="6880"/>
              </w:tabs>
              <w:spacing w:line="36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r>
    </w:tbl>
    <w:p>
      <w:pPr>
        <w:pStyle w:val="9"/>
        <w:spacing w:line="360" w:lineRule="auto"/>
        <w:ind w:firstLine="480" w:firstLineChars="200"/>
        <w:rPr>
          <w:rFonts w:hint="eastAsia" w:ascii="宋体" w:hAnsi="宋体" w:eastAsia="宋体" w:cs="宋体"/>
          <w:b w:val="0"/>
          <w:bCs/>
          <w:color w:val="auto"/>
          <w:kern w:val="0"/>
          <w:sz w:val="24"/>
          <w:szCs w:val="21"/>
          <w:highlight w:val="none"/>
        </w:rPr>
      </w:pPr>
      <w:r>
        <w:rPr>
          <w:rFonts w:hint="eastAsia" w:ascii="宋体" w:hAnsi="宋体" w:eastAsia="宋体" w:cs="宋体"/>
          <w:b w:val="0"/>
          <w:bCs/>
          <w:color w:val="auto"/>
          <w:kern w:val="0"/>
          <w:sz w:val="24"/>
          <w:szCs w:val="21"/>
          <w:highlight w:val="none"/>
        </w:rPr>
        <w:t>注：如与比选文件的商务要求有偏离(包括正偏离和负偏离)，请将偏离条款逐条应答。如与比选文件商务要求的所有条款无偏离，则无须在此表中应答，视为默认完全响应和接受比选文件所有商务要求，比选申请人不得以未作应答而拒不接受。比选申请人必须据实填写，不得虚假应答，否则将取消其中选资格。</w:t>
      </w:r>
    </w:p>
    <w:p>
      <w:pPr>
        <w:spacing w:line="400" w:lineRule="exact"/>
        <w:ind w:left="840" w:hanging="840" w:hangingChars="350"/>
        <w:jc w:val="center"/>
        <w:rPr>
          <w:rFonts w:hint="eastAsia" w:ascii="宋体" w:hAnsi="宋体" w:eastAsia="宋体" w:cs="宋体"/>
          <w:color w:val="auto"/>
          <w:sz w:val="24"/>
          <w:highlight w:val="none"/>
        </w:rPr>
      </w:pPr>
    </w:p>
    <w:p>
      <w:pPr>
        <w:spacing w:line="400" w:lineRule="exact"/>
        <w:ind w:left="840" w:hanging="840" w:hangingChars="350"/>
        <w:jc w:val="center"/>
        <w:rPr>
          <w:rFonts w:hint="eastAsia" w:ascii="宋体" w:hAnsi="宋体" w:eastAsia="宋体" w:cs="宋体"/>
          <w:color w:val="auto"/>
          <w:sz w:val="24"/>
          <w:highlight w:val="none"/>
        </w:rPr>
      </w:pP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比选申请人名称：</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lang w:val="en-US"/>
        </w:rPr>
        <w:t xml:space="preserve">    </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(盖章)</w:t>
      </w: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sz w:val="24"/>
          <w:szCs w:val="21"/>
          <w:highlight w:val="none"/>
        </w:rPr>
        <w:t>法定代表人或授权委托代表</w:t>
      </w:r>
      <w:r>
        <w:rPr>
          <w:rFonts w:hint="eastAsia" w:ascii="宋体" w:hAnsi="宋体" w:eastAsia="宋体" w:cs="宋体"/>
          <w:color w:val="auto"/>
          <w:kern w:val="0"/>
          <w:sz w:val="24"/>
          <w:szCs w:val="21"/>
          <w:highlight w:val="none"/>
        </w:rPr>
        <w:t>：</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(签字)</w:t>
      </w:r>
    </w:p>
    <w:p>
      <w:pPr>
        <w:spacing w:line="400" w:lineRule="exact"/>
        <w:ind w:left="780" w:leftChars="200" w:hanging="360" w:hangingChars="150"/>
        <w:rPr>
          <w:rFonts w:hint="eastAsia" w:ascii="宋体" w:hAnsi="宋体" w:eastAsia="宋体" w:cs="宋体"/>
          <w:color w:val="auto"/>
          <w:sz w:val="32"/>
          <w:highlight w:val="none"/>
        </w:rPr>
      </w:pPr>
      <w:r>
        <w:rPr>
          <w:rFonts w:hint="eastAsia" w:ascii="宋体" w:hAnsi="宋体" w:eastAsia="宋体" w:cs="宋体"/>
          <w:color w:val="auto"/>
          <w:kern w:val="0"/>
          <w:sz w:val="24"/>
          <w:szCs w:val="21"/>
          <w:highlight w:val="none"/>
        </w:rPr>
        <w:t>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p>
    <w:p>
      <w:pPr>
        <w:spacing w:line="400" w:lineRule="exact"/>
        <w:jc w:val="left"/>
        <w:rPr>
          <w:rFonts w:hint="eastAsia" w:ascii="宋体" w:hAnsi="宋体" w:eastAsia="宋体" w:cs="宋体"/>
          <w:color w:val="auto"/>
          <w:sz w:val="24"/>
          <w:highlight w:val="none"/>
        </w:rPr>
      </w:pPr>
      <w:r>
        <w:rPr>
          <w:rFonts w:hint="eastAsia" w:ascii="宋体" w:hAnsi="宋体" w:eastAsia="宋体" w:cs="宋体"/>
          <w:color w:val="auto"/>
          <w:kern w:val="0"/>
          <w:sz w:val="24"/>
          <w:szCs w:val="21"/>
          <w:highlight w:val="none"/>
        </w:rPr>
        <w:t xml:space="preserve">   </w:t>
      </w: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宋体" w:hAnsi="宋体" w:eastAsia="宋体" w:cs="宋体"/>
          <w:b w:val="0"/>
          <w:bCs/>
          <w:snapToGrid w:val="0"/>
          <w:color w:val="auto"/>
          <w:kern w:val="2"/>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widowControl w:val="0"/>
        <w:numPr>
          <w:ilvl w:val="0"/>
          <w:numId w:val="0"/>
        </w:numPr>
        <w:tabs>
          <w:tab w:val="left" w:pos="0"/>
        </w:tabs>
        <w:kinsoku/>
        <w:wordWrap w:val="0"/>
        <w:overflowPunct/>
        <w:topLinePunct/>
        <w:autoSpaceDE/>
        <w:autoSpaceDN/>
        <w:bidi w:val="0"/>
        <w:adjustRightInd w:val="0"/>
        <w:snapToGrid w:val="0"/>
        <w:spacing w:before="313" w:beforeLines="100" w:after="313" w:afterLines="100" w:line="440" w:lineRule="exact"/>
        <w:jc w:val="center"/>
        <w:textAlignment w:val="auto"/>
        <w:rPr>
          <w:rFonts w:hint="eastAsia" w:ascii="方正黑体简体" w:hAnsi="方正黑体简体" w:eastAsia="方正黑体简体" w:cs="方正黑体简体"/>
          <w:b w:val="0"/>
          <w:bCs/>
          <w:snapToGrid w:val="0"/>
          <w:color w:val="auto"/>
          <w:sz w:val="32"/>
          <w:szCs w:val="32"/>
          <w:highlight w:val="none"/>
          <w:lang w:val="en-US" w:eastAsia="zh-CN"/>
        </w:rPr>
      </w:pPr>
      <w:r>
        <w:rPr>
          <w:rFonts w:hint="eastAsia" w:ascii="方正黑体简体" w:hAnsi="方正黑体简体" w:eastAsia="方正黑体简体" w:cs="方正黑体简体"/>
          <w:b w:val="0"/>
          <w:bCs/>
          <w:snapToGrid w:val="0"/>
          <w:color w:val="auto"/>
          <w:sz w:val="32"/>
          <w:szCs w:val="32"/>
          <w:highlight w:val="none"/>
          <w:lang w:val="en-US" w:eastAsia="zh-CN"/>
        </w:rPr>
        <w:t xml:space="preserve">八、报价一览表  </w:t>
      </w:r>
    </w:p>
    <w:p>
      <w:pPr>
        <w:keepNext w:val="0"/>
        <w:keepLines w:val="0"/>
        <w:pageBreakBefore w:val="0"/>
        <w:widowControl w:val="0"/>
        <w:kinsoku/>
        <w:wordWrap w:val="0"/>
        <w:overflowPunct/>
        <w:topLinePunct/>
        <w:autoSpaceDE/>
        <w:autoSpaceDN/>
        <w:bidi w:val="0"/>
        <w:adjustRightInd/>
        <w:snapToGrid w:val="0"/>
        <w:spacing w:after="313" w:afterLines="100" w:line="574" w:lineRule="exact"/>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1"/>
          <w:highlight w:val="none"/>
        </w:rPr>
        <w:t>比选项目名称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wordWrap w:val="0"/>
        <w:topLinePunct/>
        <w:spacing w:line="360" w:lineRule="auto"/>
        <w:ind w:left="0" w:leftChars="0" w:firstLine="1680" w:firstLineChars="7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keepNext w:val="0"/>
        <w:keepLines w:val="0"/>
        <w:pageBreakBefore w:val="0"/>
        <w:widowControl/>
        <w:kinsoku/>
        <w:wordWrap/>
        <w:overflowPunct/>
        <w:topLinePunct w:val="0"/>
        <w:autoSpaceDE/>
        <w:autoSpaceDN/>
        <w:bidi w:val="0"/>
        <w:adjustRightInd/>
        <w:snapToGrid w:val="0"/>
        <w:spacing w:line="440" w:lineRule="exact"/>
        <w:jc w:val="center"/>
        <w:textAlignment w:val="auto"/>
        <w:rPr>
          <w:rFonts w:hint="eastAsia" w:ascii="宋体" w:hAnsi="宋体" w:eastAsia="宋体" w:cs="宋体"/>
          <w:b w:val="0"/>
          <w:bCs w:val="0"/>
          <w:color w:val="auto"/>
          <w:kern w:val="0"/>
          <w:sz w:val="24"/>
          <w:szCs w:val="21"/>
          <w:highlight w:val="none"/>
          <w:lang w:val="en-US" w:eastAsia="zh-CN"/>
        </w:rPr>
      </w:pPr>
      <w:r>
        <w:rPr>
          <w:rFonts w:hint="eastAsia" w:ascii="宋体" w:hAnsi="宋体" w:eastAsia="宋体" w:cs="宋体"/>
          <w:b w:val="0"/>
          <w:bCs w:val="0"/>
          <w:color w:val="auto"/>
          <w:kern w:val="0"/>
          <w:sz w:val="24"/>
          <w:szCs w:val="21"/>
          <w:highlight w:val="none"/>
          <w:lang w:val="en-US" w:eastAsia="zh-CN"/>
        </w:rPr>
        <w:t>格式自拟</w:t>
      </w:r>
    </w:p>
    <w:p>
      <w:pPr>
        <w:keepNext w:val="0"/>
        <w:keepLines w:val="0"/>
        <w:pageBreakBefore w:val="0"/>
        <w:widowControl/>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b w:val="0"/>
          <w:bCs w:val="0"/>
          <w:color w:val="auto"/>
          <w:kern w:val="0"/>
          <w:sz w:val="24"/>
          <w:szCs w:val="21"/>
          <w:highlight w:val="none"/>
          <w:lang w:val="en-US" w:eastAsia="zh-CN"/>
        </w:rPr>
      </w:pPr>
    </w:p>
    <w:p>
      <w:pPr>
        <w:rPr>
          <w:rFonts w:hint="eastAsia" w:ascii="宋体" w:hAnsi="宋体" w:eastAsia="宋体" w:cs="宋体"/>
        </w:rPr>
      </w:pPr>
    </w:p>
    <w:p>
      <w:pPr>
        <w:pStyle w:val="6"/>
        <w:rPr>
          <w:rFonts w:hint="eastAsia"/>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p>
    <w:p>
      <w:pPr>
        <w:widowControl/>
        <w:spacing w:line="360" w:lineRule="auto"/>
        <w:jc w:val="left"/>
        <w:rPr>
          <w:rFonts w:hint="eastAsia"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比选申请人名称：</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 xml:space="preserve">  (加盖公章)</w:t>
      </w:r>
    </w:p>
    <w:p>
      <w:pPr>
        <w:widowControl/>
        <w:spacing w:line="360" w:lineRule="auto"/>
        <w:jc w:val="left"/>
        <w:rPr>
          <w:rFonts w:hint="eastAsia"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法定代表人或授权委托代表：</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 xml:space="preserve"> (签字)</w:t>
      </w:r>
    </w:p>
    <w:p>
      <w:pPr>
        <w:spacing w:line="400" w:lineRule="exact"/>
        <w:ind w:left="840" w:hanging="840" w:hangingChars="350"/>
        <w:rPr>
          <w:rFonts w:hint="eastAsia" w:ascii="宋体" w:hAnsi="宋体" w:eastAsia="宋体" w:cs="宋体"/>
          <w:bCs/>
          <w:color w:val="auto"/>
          <w:kern w:val="0"/>
          <w:szCs w:val="21"/>
          <w:highlight w:val="none"/>
        </w:rPr>
      </w:pPr>
      <w:r>
        <w:rPr>
          <w:rFonts w:hint="eastAsia" w:ascii="宋体" w:hAnsi="宋体" w:eastAsia="宋体" w:cs="宋体"/>
          <w:color w:val="auto"/>
          <w:kern w:val="0"/>
          <w:sz w:val="24"/>
          <w:szCs w:val="21"/>
          <w:highlight w:val="none"/>
        </w:rPr>
        <w:t>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p>
    <w:p>
      <w:pPr>
        <w:pageBreakBefore/>
        <w:numPr>
          <w:ilvl w:val="0"/>
          <w:numId w:val="5"/>
        </w:numPr>
        <w:tabs>
          <w:tab w:val="left" w:pos="0"/>
        </w:tabs>
        <w:wordWrap w:val="0"/>
        <w:topLinePunct/>
        <w:adjustRightInd w:val="0"/>
        <w:snapToGrid w:val="0"/>
        <w:spacing w:before="156" w:beforeLines="50" w:after="156" w:afterLines="50" w:line="440" w:lineRule="exact"/>
        <w:jc w:val="center"/>
        <w:rPr>
          <w:rFonts w:hint="eastAsia" w:ascii="宋体" w:hAnsi="宋体" w:eastAsia="宋体" w:cs="宋体"/>
          <w:b/>
          <w:snapToGrid w:val="0"/>
          <w:color w:val="auto"/>
          <w:sz w:val="28"/>
          <w:highlight w:val="none"/>
        </w:rPr>
        <w:sectPr>
          <w:pgSz w:w="11906" w:h="16838"/>
          <w:pgMar w:top="1418" w:right="1474" w:bottom="1418" w:left="1474" w:header="737" w:footer="992" w:gutter="0"/>
          <w:pgNumType w:fmt="numberInDash"/>
          <w:cols w:space="720" w:num="1"/>
          <w:titlePg/>
          <w:docGrid w:type="linesAndChars" w:linePitch="312" w:charSpace="0"/>
        </w:sectPr>
      </w:pPr>
    </w:p>
    <w:p>
      <w:pPr>
        <w:pStyle w:val="4"/>
        <w:keepNext/>
        <w:keepLines/>
        <w:pageBreakBefore w:val="0"/>
        <w:widowControl w:val="0"/>
        <w:numPr>
          <w:ilvl w:val="3"/>
          <w:numId w:val="0"/>
        </w:numPr>
        <w:tabs>
          <w:tab w:val="left" w:pos="0"/>
          <w:tab w:val="clear" w:pos="900"/>
        </w:tabs>
        <w:kinsoku/>
        <w:wordWrap/>
        <w:overflowPunct/>
        <w:topLinePunct w:val="0"/>
        <w:autoSpaceDE/>
        <w:autoSpaceDN/>
        <w:bidi w:val="0"/>
        <w:adjustRightInd/>
        <w:snapToGrid w:val="0"/>
        <w:spacing w:before="313" w:beforeLines="100" w:after="313" w:afterLines="100" w:line="240" w:lineRule="auto"/>
        <w:ind w:leftChars="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九、项目实施方案</w:t>
      </w:r>
    </w:p>
    <w:p>
      <w:pPr>
        <w:spacing w:line="360" w:lineRule="auto"/>
        <w:jc w:val="center"/>
        <w:rPr>
          <w:rFonts w:hint="eastAsia" w:ascii="宋体" w:hAnsi="宋体" w:eastAsia="宋体" w:cs="宋体"/>
          <w:b/>
          <w:bCs/>
          <w:color w:val="auto"/>
          <w:sz w:val="24"/>
          <w:szCs w:val="23"/>
          <w:highlight w:val="none"/>
        </w:rPr>
      </w:pPr>
      <w:r>
        <w:rPr>
          <w:rFonts w:hint="eastAsia" w:ascii="宋体" w:hAnsi="宋体" w:eastAsia="宋体" w:cs="宋体"/>
          <w:b/>
          <w:bCs/>
          <w:color w:val="auto"/>
          <w:sz w:val="24"/>
          <w:szCs w:val="23"/>
          <w:highlight w:val="none"/>
        </w:rPr>
        <w:t>(格式自拟)</w:t>
      </w:r>
    </w:p>
    <w:p>
      <w:pPr>
        <w:pStyle w:val="6"/>
        <w:rPr>
          <w:rFonts w:hint="eastAsia" w:ascii="宋体" w:hAnsi="宋体" w:eastAsia="宋体" w:cs="宋体"/>
          <w:lang w:val="en-US" w:eastAsia="zh-CN"/>
        </w:rPr>
        <w:sectPr>
          <w:pgSz w:w="11906" w:h="16838"/>
          <w:pgMar w:top="1440" w:right="1800" w:bottom="1440" w:left="1800" w:header="851" w:footer="992" w:gutter="0"/>
          <w:pgNumType w:fmt="numberInDash"/>
          <w:cols w:space="425" w:num="1"/>
          <w:docGrid w:type="lines" w:linePitch="312" w:charSpace="0"/>
        </w:sectPr>
      </w:pPr>
    </w:p>
    <w:p>
      <w:pPr>
        <w:pStyle w:val="4"/>
        <w:keepNext/>
        <w:keepLines/>
        <w:pageBreakBefore w:val="0"/>
        <w:widowControl w:val="0"/>
        <w:numPr>
          <w:ilvl w:val="3"/>
          <w:numId w:val="0"/>
        </w:numPr>
        <w:tabs>
          <w:tab w:val="left" w:pos="0"/>
          <w:tab w:val="clear" w:pos="900"/>
        </w:tabs>
        <w:kinsoku/>
        <w:wordWrap/>
        <w:overflowPunct/>
        <w:topLinePunct w:val="0"/>
        <w:autoSpaceDE/>
        <w:autoSpaceDN/>
        <w:bidi w:val="0"/>
        <w:adjustRightInd/>
        <w:snapToGrid w:val="0"/>
        <w:spacing w:before="313" w:beforeLines="100" w:after="313" w:afterLines="100" w:line="240" w:lineRule="auto"/>
        <w:ind w:leftChars="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十、项目人员配置情况表</w:t>
      </w:r>
    </w:p>
    <w:p>
      <w:pPr>
        <w:keepNext w:val="0"/>
        <w:keepLines w:val="0"/>
        <w:pageBreakBefore w:val="0"/>
        <w:widowControl w:val="0"/>
        <w:kinsoku/>
        <w:wordWrap w:val="0"/>
        <w:overflowPunct/>
        <w:topLinePunct/>
        <w:autoSpaceDE/>
        <w:autoSpaceDN/>
        <w:bidi w:val="0"/>
        <w:adjustRightInd/>
        <w:snapToGrid w:val="0"/>
        <w:spacing w:after="313" w:afterLines="100"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szCs w:val="21"/>
          <w:highlight w:val="none"/>
        </w:rPr>
        <w:t>比选项目名称</w:t>
      </w:r>
      <w:r>
        <w:rPr>
          <w:rFonts w:hint="eastAsia" w:ascii="宋体" w:hAnsi="宋体" w:eastAsia="宋体" w:cs="宋体"/>
          <w:color w:val="auto"/>
          <w:sz w:val="24"/>
          <w:highlight w:val="none"/>
        </w:rPr>
        <w:t>：</w:t>
      </w:r>
      <w:r>
        <w:rPr>
          <w:rFonts w:hint="eastAsia" w:ascii="Times New Roman" w:hAnsi="Times New Roman" w:eastAsia="宋体" w:cs="Times New Roman"/>
          <w:color w:val="auto"/>
          <w:sz w:val="24"/>
          <w:szCs w:val="24"/>
          <w:highlight w:val="none"/>
          <w:u w:val="single"/>
          <w:lang w:val="en-US" w:eastAsia="zh-CN"/>
        </w:rPr>
        <w:t>成都市温江区2026年度“知识产权服务万里行”活动项目</w:t>
      </w:r>
      <w:r>
        <w:rPr>
          <w:rFonts w:hint="eastAsia" w:ascii="宋体" w:hAnsi="宋体" w:eastAsia="宋体" w:cs="宋体"/>
          <w:color w:val="auto"/>
          <w:sz w:val="24"/>
          <w:highlight w:val="none"/>
        </w:rPr>
        <w:t xml:space="preserve"> </w:t>
      </w:r>
    </w:p>
    <w:tbl>
      <w:tblPr>
        <w:tblStyle w:val="11"/>
        <w:tblW w:w="8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849"/>
        <w:gridCol w:w="851"/>
        <w:gridCol w:w="1324"/>
        <w:gridCol w:w="700"/>
        <w:gridCol w:w="137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1242" w:type="dxa"/>
            <w:vMerge w:val="restart"/>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类别</w:t>
            </w:r>
          </w:p>
        </w:tc>
        <w:tc>
          <w:tcPr>
            <w:tcW w:w="851" w:type="dxa"/>
            <w:vMerge w:val="restart"/>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职务(岗位)</w:t>
            </w:r>
          </w:p>
        </w:tc>
        <w:tc>
          <w:tcPr>
            <w:tcW w:w="849" w:type="dxa"/>
            <w:vMerge w:val="restart"/>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姓名</w:t>
            </w:r>
          </w:p>
        </w:tc>
        <w:tc>
          <w:tcPr>
            <w:tcW w:w="851" w:type="dxa"/>
            <w:vMerge w:val="restart"/>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职称</w:t>
            </w:r>
          </w:p>
        </w:tc>
        <w:tc>
          <w:tcPr>
            <w:tcW w:w="4535" w:type="dxa"/>
            <w:gridSpan w:val="4"/>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jc w:val="center"/>
        </w:trPr>
        <w:tc>
          <w:tcPr>
            <w:tcW w:w="1242" w:type="dxa"/>
            <w:vMerge w:val="continue"/>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p>
        </w:tc>
        <w:tc>
          <w:tcPr>
            <w:tcW w:w="851" w:type="dxa"/>
            <w:vMerge w:val="continue"/>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p>
        </w:tc>
        <w:tc>
          <w:tcPr>
            <w:tcW w:w="849" w:type="dxa"/>
            <w:vMerge w:val="continue"/>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p>
        </w:tc>
        <w:tc>
          <w:tcPr>
            <w:tcW w:w="851" w:type="dxa"/>
            <w:vMerge w:val="continue"/>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p>
        </w:tc>
        <w:tc>
          <w:tcPr>
            <w:tcW w:w="1324" w:type="dxa"/>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证书名称</w:t>
            </w:r>
          </w:p>
        </w:tc>
        <w:tc>
          <w:tcPr>
            <w:tcW w:w="700" w:type="dxa"/>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级别</w:t>
            </w:r>
          </w:p>
        </w:tc>
        <w:tc>
          <w:tcPr>
            <w:tcW w:w="1377" w:type="dxa"/>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证号</w:t>
            </w:r>
          </w:p>
        </w:tc>
        <w:tc>
          <w:tcPr>
            <w:tcW w:w="1134" w:type="dxa"/>
            <w:vAlign w:val="center"/>
          </w:tcPr>
          <w:p>
            <w:pPr>
              <w:wordWrap w:val="0"/>
              <w:topLinePunct/>
              <w:adjustRightInd w:val="0"/>
              <w:snapToGrid w:val="0"/>
              <w:spacing w:line="360" w:lineRule="exact"/>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restart"/>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continue"/>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continue"/>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restart"/>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continue"/>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continue"/>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restart"/>
            <w:vAlign w:val="center"/>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242" w:type="dxa"/>
            <w:vMerge w:val="continue"/>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1242" w:type="dxa"/>
            <w:vMerge w:val="continue"/>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49"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851"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24"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700"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377" w:type="dxa"/>
          </w:tcPr>
          <w:p>
            <w:pPr>
              <w:wordWrap w:val="0"/>
              <w:topLinePunct/>
              <w:adjustRightInd w:val="0"/>
              <w:snapToGrid w:val="0"/>
              <w:spacing w:line="360" w:lineRule="exact"/>
              <w:jc w:val="center"/>
              <w:rPr>
                <w:rFonts w:hint="eastAsia" w:ascii="宋体" w:hAnsi="宋体" w:eastAsia="宋体" w:cs="宋体"/>
                <w:color w:val="auto"/>
                <w:highlight w:val="none"/>
              </w:rPr>
            </w:pPr>
          </w:p>
        </w:tc>
        <w:tc>
          <w:tcPr>
            <w:tcW w:w="1134" w:type="dxa"/>
          </w:tcPr>
          <w:p>
            <w:pPr>
              <w:wordWrap w:val="0"/>
              <w:topLinePunct/>
              <w:adjustRightInd w:val="0"/>
              <w:snapToGrid w:val="0"/>
              <w:spacing w:line="360" w:lineRule="exact"/>
              <w:jc w:val="center"/>
              <w:rPr>
                <w:rFonts w:hint="eastAsia" w:ascii="宋体" w:hAnsi="宋体" w:eastAsia="宋体" w:cs="宋体"/>
                <w:color w:val="auto"/>
                <w:highlight w:val="none"/>
              </w:rPr>
            </w:pPr>
          </w:p>
        </w:tc>
      </w:tr>
    </w:tbl>
    <w:p>
      <w:pPr>
        <w:wordWrap w:val="0"/>
        <w:topLinePunct/>
        <w:adjustRightInd w:val="0"/>
        <w:snapToGrid w:val="0"/>
        <w:spacing w:line="440" w:lineRule="exact"/>
        <w:ind w:firstLine="480" w:firstLineChars="200"/>
        <w:rPr>
          <w:rFonts w:hint="default" w:ascii="Times New Roman" w:hAnsi="Times New Roman" w:eastAsia="宋体" w:cs="Times New Roman"/>
          <w:b w:val="0"/>
          <w:bCs/>
          <w:snapToGrid w:val="0"/>
          <w:color w:val="auto"/>
          <w:sz w:val="24"/>
          <w:highlight w:val="none"/>
        </w:rPr>
      </w:pPr>
      <w:r>
        <w:rPr>
          <w:rFonts w:hint="default" w:ascii="Times New Roman" w:hAnsi="Times New Roman" w:eastAsia="宋体" w:cs="Times New Roman"/>
          <w:b w:val="0"/>
          <w:bCs/>
          <w:snapToGrid w:val="0"/>
          <w:color w:val="auto"/>
          <w:sz w:val="24"/>
          <w:highlight w:val="none"/>
        </w:rPr>
        <w:t>注：</w:t>
      </w:r>
      <w:r>
        <w:rPr>
          <w:rFonts w:hint="default" w:ascii="Times New Roman" w:hAnsi="Times New Roman" w:eastAsia="宋体" w:cs="Times New Roman"/>
          <w:b w:val="0"/>
          <w:bCs/>
          <w:snapToGrid w:val="0"/>
          <w:color w:val="auto"/>
          <w:sz w:val="24"/>
          <w:highlight w:val="none"/>
          <w:lang w:val="en-US"/>
        </w:rPr>
        <w:t>1.</w:t>
      </w:r>
      <w:r>
        <w:rPr>
          <w:rFonts w:hint="default" w:ascii="Times New Roman" w:hAnsi="Times New Roman" w:eastAsia="宋体" w:cs="Times New Roman"/>
          <w:b w:val="0"/>
          <w:bCs/>
          <w:snapToGrid w:val="0"/>
          <w:color w:val="auto"/>
          <w:sz w:val="24"/>
          <w:highlight w:val="none"/>
        </w:rPr>
        <w:t>比选申请人根据自身实际情况填写，对不涉及的内容可填写“/”。</w:t>
      </w:r>
    </w:p>
    <w:p>
      <w:pPr>
        <w:ind w:firstLine="960" w:firstLineChars="400"/>
        <w:rPr>
          <w:rFonts w:hint="default" w:ascii="Times New Roman" w:hAnsi="Times New Roman" w:eastAsia="宋体" w:cs="Times New Roman"/>
          <w:b w:val="0"/>
          <w:bCs/>
          <w:snapToGrid w:val="0"/>
          <w:color w:val="auto"/>
          <w:sz w:val="24"/>
          <w:highlight w:val="none"/>
        </w:rPr>
      </w:pPr>
      <w:r>
        <w:rPr>
          <w:rFonts w:hint="default" w:ascii="Times New Roman" w:hAnsi="Times New Roman" w:eastAsia="宋体" w:cs="Times New Roman"/>
          <w:b w:val="0"/>
          <w:bCs/>
          <w:snapToGrid w:val="0"/>
          <w:color w:val="auto"/>
          <w:sz w:val="24"/>
          <w:highlight w:val="none"/>
          <w:lang w:val="en-US"/>
        </w:rPr>
        <w:t>2.</w:t>
      </w:r>
      <w:r>
        <w:rPr>
          <w:rFonts w:hint="default" w:ascii="Times New Roman" w:hAnsi="Times New Roman" w:eastAsia="宋体" w:cs="Times New Roman"/>
          <w:b w:val="0"/>
          <w:bCs/>
          <w:snapToGrid w:val="0"/>
          <w:color w:val="auto"/>
          <w:sz w:val="24"/>
          <w:highlight w:val="none"/>
        </w:rPr>
        <w:t>比选申请人提供的证明材料以比选文件要求的为准。</w:t>
      </w:r>
    </w:p>
    <w:p>
      <w:pPr>
        <w:wordWrap w:val="0"/>
        <w:topLinePunct/>
        <w:adjustRightInd w:val="0"/>
        <w:snapToGrid w:val="0"/>
        <w:spacing w:line="440" w:lineRule="exact"/>
        <w:rPr>
          <w:rFonts w:hint="eastAsia" w:ascii="宋体" w:hAnsi="宋体" w:eastAsia="宋体" w:cs="宋体"/>
          <w:snapToGrid w:val="0"/>
          <w:color w:val="auto"/>
          <w:sz w:val="24"/>
          <w:highlight w:val="none"/>
        </w:rPr>
      </w:pPr>
    </w:p>
    <w:p>
      <w:pPr>
        <w:pStyle w:val="6"/>
        <w:rPr>
          <w:rFonts w:hint="eastAsia"/>
        </w:rPr>
      </w:pPr>
    </w:p>
    <w:p>
      <w:pPr>
        <w:pStyle w:val="7"/>
        <w:keepNext w:val="0"/>
        <w:keepLines w:val="0"/>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比选申请人名称：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pPr>
        <w:pStyle w:val="7"/>
        <w:keepNext w:val="0"/>
        <w:keepLines w:val="0"/>
        <w:pageBreakBefore w:val="0"/>
        <w:widowControl w:val="0"/>
        <w:kinsoku/>
        <w:wordWrap/>
        <w:overflowPunct/>
        <w:topLinePunct w:val="0"/>
        <w:autoSpaceDE/>
        <w:autoSpaceDN/>
        <w:bidi w:val="0"/>
        <w:adjustRightInd/>
        <w:snapToGrid/>
        <w:spacing w:after="0" w:line="440" w:lineRule="exact"/>
        <w:ind w:left="0" w:left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法定代表人或授权委托代表：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snapToGrid w:val="0"/>
          <w:color w:val="auto"/>
          <w:kern w:val="2"/>
          <w:sz w:val="32"/>
          <w:szCs w:val="32"/>
          <w:highlight w:val="none"/>
          <w:lang w:val="en-US" w:eastAsia="zh-CN" w:bidi="ar-SA"/>
        </w:rPr>
      </w:pPr>
      <w:r>
        <w:rPr>
          <w:rFonts w:hint="eastAsia" w:ascii="宋体" w:hAnsi="宋体" w:eastAsia="宋体" w:cs="宋体"/>
          <w:color w:val="auto"/>
          <w:sz w:val="24"/>
          <w:highlight w:val="none"/>
        </w:rPr>
        <w:t>日    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r>
        <w:rPr>
          <w:rFonts w:hint="eastAsia" w:ascii="宋体" w:hAnsi="宋体" w:eastAsia="宋体" w:cs="宋体"/>
          <w:color w:val="auto"/>
          <w:sz w:val="24"/>
          <w:highlight w:val="none"/>
        </w:rPr>
        <w:t xml:space="preserve">       </w:t>
      </w:r>
    </w:p>
    <w:p>
      <w:pPr>
        <w:pStyle w:val="4"/>
        <w:keepNext/>
        <w:keepLines/>
        <w:pageBreakBefore w:val="0"/>
        <w:widowControl w:val="0"/>
        <w:numPr>
          <w:ilvl w:val="3"/>
          <w:numId w:val="0"/>
        </w:numPr>
        <w:tabs>
          <w:tab w:val="left" w:pos="0"/>
          <w:tab w:val="clear" w:pos="900"/>
        </w:tabs>
        <w:kinsoku/>
        <w:wordWrap/>
        <w:overflowPunct/>
        <w:topLinePunct w:val="0"/>
        <w:autoSpaceDE/>
        <w:autoSpaceDN/>
        <w:bidi w:val="0"/>
        <w:adjustRightInd/>
        <w:snapToGrid w:val="0"/>
        <w:spacing w:before="313" w:beforeLines="100" w:after="313" w:afterLines="100" w:line="240" w:lineRule="auto"/>
        <w:ind w:leftChars="0"/>
        <w:jc w:val="center"/>
        <w:textAlignment w:val="auto"/>
        <w:rPr>
          <w:rFonts w:hint="eastAsia" w:ascii="宋体" w:hAnsi="宋体" w:eastAsia="宋体" w:cs="宋体"/>
          <w:b w:val="0"/>
          <w:bCs/>
          <w:snapToGrid w:val="0"/>
          <w:color w:val="auto"/>
          <w:kern w:val="2"/>
          <w:sz w:val="32"/>
          <w:szCs w:val="32"/>
          <w:highlight w:val="none"/>
          <w:lang w:val="en-US" w:eastAsia="zh-CN" w:bidi="ar-SA"/>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十一、履约经验证明材料</w:t>
      </w:r>
      <w:bookmarkEnd w:id="101"/>
      <w:bookmarkEnd w:id="102"/>
      <w:bookmarkEnd w:id="103"/>
    </w:p>
    <w:p>
      <w:pPr>
        <w:tabs>
          <w:tab w:val="left" w:pos="555"/>
          <w:tab w:val="left" w:pos="2214"/>
          <w:tab w:val="left" w:pos="3774"/>
          <w:tab w:val="left" w:pos="4854"/>
          <w:tab w:val="left" w:pos="5934"/>
          <w:tab w:val="left" w:pos="7014"/>
          <w:tab w:val="left" w:pos="8214"/>
          <w:tab w:val="left" w:pos="10134"/>
          <w:tab w:val="left" w:pos="11124"/>
        </w:tabs>
        <w:spacing w:line="360" w:lineRule="auto"/>
        <w:ind w:firstLine="361" w:firstLineChars="150"/>
        <w:rPr>
          <w:rFonts w:hint="eastAsia" w:ascii="宋体" w:hAnsi="宋体" w:eastAsia="宋体" w:cs="宋体"/>
          <w:b/>
          <w:bCs/>
          <w:color w:val="auto"/>
          <w:sz w:val="24"/>
          <w:szCs w:val="21"/>
          <w:highlight w:val="none"/>
          <w:lang w:val="en-US" w:eastAsia="zh-CN"/>
        </w:rPr>
      </w:pPr>
      <w:r>
        <w:rPr>
          <w:rFonts w:hint="eastAsia" w:ascii="宋体" w:hAnsi="宋体" w:eastAsia="宋体" w:cs="宋体"/>
          <w:b/>
          <w:bCs/>
          <w:color w:val="auto"/>
          <w:sz w:val="24"/>
          <w:szCs w:val="21"/>
          <w:highlight w:val="none"/>
          <w:lang w:eastAsia="zh-CN"/>
        </w:rPr>
        <w:t>（</w:t>
      </w:r>
      <w:r>
        <w:rPr>
          <w:rFonts w:hint="eastAsia" w:ascii="宋体" w:hAnsi="宋体" w:eastAsia="宋体" w:cs="宋体"/>
          <w:b/>
          <w:bCs/>
          <w:color w:val="auto"/>
          <w:sz w:val="24"/>
          <w:szCs w:val="21"/>
          <w:highlight w:val="none"/>
          <w:lang w:val="en-US" w:eastAsia="zh-CN"/>
        </w:rPr>
        <w:t>一</w:t>
      </w:r>
      <w:r>
        <w:rPr>
          <w:rFonts w:hint="eastAsia" w:ascii="宋体" w:hAnsi="宋体" w:eastAsia="宋体" w:cs="宋体"/>
          <w:b/>
          <w:bCs/>
          <w:color w:val="auto"/>
          <w:sz w:val="24"/>
          <w:szCs w:val="21"/>
          <w:highlight w:val="none"/>
          <w:lang w:eastAsia="zh-CN"/>
        </w:rPr>
        <w:t>）</w:t>
      </w:r>
      <w:r>
        <w:rPr>
          <w:rFonts w:hint="eastAsia" w:ascii="宋体" w:hAnsi="宋体" w:eastAsia="宋体" w:cs="宋体"/>
          <w:b/>
          <w:bCs/>
          <w:color w:val="auto"/>
          <w:sz w:val="24"/>
          <w:szCs w:val="21"/>
          <w:highlight w:val="none"/>
          <w:lang w:val="en-US" w:eastAsia="zh-CN"/>
        </w:rPr>
        <w:t>类似项目</w:t>
      </w:r>
    </w:p>
    <w:tbl>
      <w:tblPr>
        <w:tblStyle w:val="11"/>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4" w:type="dxa"/>
          <w:bottom w:w="0" w:type="dxa"/>
          <w:right w:w="54" w:type="dxa"/>
        </w:tblCellMar>
      </w:tblPr>
      <w:tblGrid>
        <w:gridCol w:w="839"/>
        <w:gridCol w:w="779"/>
        <w:gridCol w:w="1715"/>
        <w:gridCol w:w="2438"/>
        <w:gridCol w:w="1339"/>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87" w:hRule="atLeast"/>
          <w:jc w:val="center"/>
        </w:trPr>
        <w:tc>
          <w:tcPr>
            <w:tcW w:w="839" w:type="dxa"/>
            <w:vAlign w:val="center"/>
          </w:tcPr>
          <w:p>
            <w:pPr>
              <w:wordWrap w:val="0"/>
              <w:topLinePunct/>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序号</w:t>
            </w:r>
          </w:p>
        </w:tc>
        <w:tc>
          <w:tcPr>
            <w:tcW w:w="779" w:type="dxa"/>
            <w:vAlign w:val="center"/>
          </w:tcPr>
          <w:p>
            <w:pPr>
              <w:wordWrap w:val="0"/>
              <w:topLinePunct/>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年份</w:t>
            </w:r>
          </w:p>
        </w:tc>
        <w:tc>
          <w:tcPr>
            <w:tcW w:w="1715" w:type="dxa"/>
            <w:vAlign w:val="center"/>
          </w:tcPr>
          <w:p>
            <w:pPr>
              <w:wordWrap w:val="0"/>
              <w:topLinePunct/>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用户名称</w:t>
            </w:r>
          </w:p>
        </w:tc>
        <w:tc>
          <w:tcPr>
            <w:tcW w:w="2438" w:type="dxa"/>
            <w:vAlign w:val="center"/>
          </w:tcPr>
          <w:p>
            <w:pPr>
              <w:wordWrap w:val="0"/>
              <w:topLinePunct/>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项目名称</w:t>
            </w:r>
          </w:p>
        </w:tc>
        <w:tc>
          <w:tcPr>
            <w:tcW w:w="1339" w:type="dxa"/>
            <w:vAlign w:val="center"/>
          </w:tcPr>
          <w:p>
            <w:pPr>
              <w:wordWrap w:val="0"/>
              <w:topLinePunct/>
              <w:spacing w:line="360" w:lineRule="exact"/>
              <w:jc w:val="center"/>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合同金额</w:t>
            </w:r>
          </w:p>
        </w:tc>
        <w:tc>
          <w:tcPr>
            <w:tcW w:w="1111" w:type="dxa"/>
            <w:vAlign w:val="center"/>
          </w:tcPr>
          <w:p>
            <w:pPr>
              <w:wordWrap w:val="0"/>
              <w:topLinePunct/>
              <w:spacing w:line="360" w:lineRule="exac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 xml:space="preserve">   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839" w:type="dxa"/>
          </w:tcPr>
          <w:p>
            <w:pPr>
              <w:wordWrap w:val="0"/>
              <w:topLinePunct/>
              <w:spacing w:line="360" w:lineRule="exact"/>
              <w:jc w:val="center"/>
              <w:rPr>
                <w:rFonts w:hint="eastAsia" w:ascii="宋体" w:hAnsi="宋体" w:eastAsia="宋体" w:cs="宋体"/>
                <w:color w:val="auto"/>
                <w:szCs w:val="21"/>
                <w:highlight w:val="none"/>
              </w:rPr>
            </w:pPr>
          </w:p>
        </w:tc>
        <w:tc>
          <w:tcPr>
            <w:tcW w:w="77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715"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2438"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33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111" w:type="dxa"/>
            <w:vAlign w:val="center"/>
          </w:tcPr>
          <w:p>
            <w:pPr>
              <w:wordWrap w:val="0"/>
              <w:topLinePunct/>
              <w:spacing w:line="36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839" w:type="dxa"/>
          </w:tcPr>
          <w:p>
            <w:pPr>
              <w:wordWrap w:val="0"/>
              <w:topLinePunct/>
              <w:spacing w:line="360" w:lineRule="exact"/>
              <w:jc w:val="center"/>
              <w:rPr>
                <w:rFonts w:hint="eastAsia" w:ascii="宋体" w:hAnsi="宋体" w:eastAsia="宋体" w:cs="宋体"/>
                <w:color w:val="auto"/>
                <w:szCs w:val="21"/>
                <w:highlight w:val="none"/>
              </w:rPr>
            </w:pPr>
          </w:p>
        </w:tc>
        <w:tc>
          <w:tcPr>
            <w:tcW w:w="77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715"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2438"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33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111" w:type="dxa"/>
            <w:vAlign w:val="center"/>
          </w:tcPr>
          <w:p>
            <w:pPr>
              <w:wordWrap w:val="0"/>
              <w:topLinePunct/>
              <w:spacing w:line="36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839" w:type="dxa"/>
          </w:tcPr>
          <w:p>
            <w:pPr>
              <w:wordWrap w:val="0"/>
              <w:topLinePunct/>
              <w:spacing w:line="360" w:lineRule="exact"/>
              <w:jc w:val="center"/>
              <w:rPr>
                <w:rFonts w:hint="eastAsia" w:ascii="宋体" w:hAnsi="宋体" w:eastAsia="宋体" w:cs="宋体"/>
                <w:color w:val="auto"/>
                <w:szCs w:val="21"/>
                <w:highlight w:val="none"/>
              </w:rPr>
            </w:pPr>
          </w:p>
        </w:tc>
        <w:tc>
          <w:tcPr>
            <w:tcW w:w="77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715"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2438"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33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111" w:type="dxa"/>
            <w:vAlign w:val="center"/>
          </w:tcPr>
          <w:p>
            <w:pPr>
              <w:wordWrap w:val="0"/>
              <w:topLinePunct/>
              <w:spacing w:line="36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557" w:hRule="atLeast"/>
          <w:jc w:val="center"/>
        </w:trPr>
        <w:tc>
          <w:tcPr>
            <w:tcW w:w="839" w:type="dxa"/>
          </w:tcPr>
          <w:p>
            <w:pPr>
              <w:wordWrap w:val="0"/>
              <w:topLinePunct/>
              <w:spacing w:line="360" w:lineRule="exact"/>
              <w:jc w:val="center"/>
              <w:rPr>
                <w:rFonts w:hint="eastAsia" w:ascii="宋体" w:hAnsi="宋体" w:eastAsia="宋体" w:cs="宋体"/>
                <w:color w:val="auto"/>
                <w:szCs w:val="21"/>
                <w:highlight w:val="none"/>
              </w:rPr>
            </w:pPr>
          </w:p>
        </w:tc>
        <w:tc>
          <w:tcPr>
            <w:tcW w:w="77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715"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2438"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33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111" w:type="dxa"/>
            <w:vAlign w:val="center"/>
          </w:tcPr>
          <w:p>
            <w:pPr>
              <w:wordWrap w:val="0"/>
              <w:topLinePunct/>
              <w:spacing w:line="36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cantSplit/>
          <w:trHeight w:val="602" w:hRule="atLeast"/>
          <w:jc w:val="center"/>
        </w:trPr>
        <w:tc>
          <w:tcPr>
            <w:tcW w:w="839" w:type="dxa"/>
          </w:tcPr>
          <w:p>
            <w:pPr>
              <w:wordWrap w:val="0"/>
              <w:topLinePunct/>
              <w:spacing w:line="360" w:lineRule="exact"/>
              <w:jc w:val="center"/>
              <w:rPr>
                <w:rFonts w:hint="eastAsia" w:ascii="宋体" w:hAnsi="宋体" w:eastAsia="宋体" w:cs="宋体"/>
                <w:color w:val="auto"/>
                <w:szCs w:val="21"/>
                <w:highlight w:val="none"/>
              </w:rPr>
            </w:pPr>
          </w:p>
        </w:tc>
        <w:tc>
          <w:tcPr>
            <w:tcW w:w="77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715"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2438"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339" w:type="dxa"/>
            <w:vAlign w:val="center"/>
          </w:tcPr>
          <w:p>
            <w:pPr>
              <w:wordWrap w:val="0"/>
              <w:topLinePunct/>
              <w:spacing w:line="360" w:lineRule="exact"/>
              <w:jc w:val="center"/>
              <w:rPr>
                <w:rFonts w:hint="eastAsia" w:ascii="宋体" w:hAnsi="宋体" w:eastAsia="宋体" w:cs="宋体"/>
                <w:color w:val="auto"/>
                <w:szCs w:val="21"/>
                <w:highlight w:val="none"/>
              </w:rPr>
            </w:pPr>
          </w:p>
        </w:tc>
        <w:tc>
          <w:tcPr>
            <w:tcW w:w="1111" w:type="dxa"/>
            <w:vAlign w:val="center"/>
          </w:tcPr>
          <w:p>
            <w:pPr>
              <w:wordWrap w:val="0"/>
              <w:topLinePunct/>
              <w:spacing w:line="360" w:lineRule="exact"/>
              <w:jc w:val="center"/>
              <w:rPr>
                <w:rFonts w:hint="eastAsia" w:ascii="宋体" w:hAnsi="宋体" w:eastAsia="宋体" w:cs="宋体"/>
                <w:color w:val="auto"/>
                <w:szCs w:val="21"/>
                <w:highlight w:val="none"/>
              </w:rPr>
            </w:pPr>
          </w:p>
        </w:tc>
      </w:tr>
    </w:tbl>
    <w:p>
      <w:pPr>
        <w:tabs>
          <w:tab w:val="left" w:pos="555"/>
          <w:tab w:val="left" w:pos="2214"/>
          <w:tab w:val="left" w:pos="3774"/>
          <w:tab w:val="left" w:pos="4854"/>
          <w:tab w:val="left" w:pos="5934"/>
          <w:tab w:val="left" w:pos="7014"/>
          <w:tab w:val="left" w:pos="8214"/>
          <w:tab w:val="left" w:pos="10134"/>
          <w:tab w:val="left" w:pos="11124"/>
        </w:tabs>
        <w:spacing w:line="360" w:lineRule="auto"/>
        <w:ind w:firstLine="360" w:firstLineChars="15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注：比选申请人提供的证明材料以比选文件要求的为准。</w:t>
      </w:r>
    </w:p>
    <w:p>
      <w:pPr>
        <w:spacing w:line="360" w:lineRule="auto"/>
        <w:ind w:left="360"/>
        <w:jc w:val="center"/>
        <w:rPr>
          <w:rFonts w:hint="eastAsia" w:ascii="宋体" w:hAnsi="宋体" w:eastAsia="宋体" w:cs="宋体"/>
          <w:color w:val="auto"/>
          <w:szCs w:val="21"/>
          <w:highlight w:val="none"/>
        </w:rPr>
      </w:pPr>
    </w:p>
    <w:p>
      <w:pPr>
        <w:spacing w:line="360" w:lineRule="auto"/>
        <w:ind w:left="360"/>
        <w:jc w:val="center"/>
        <w:rPr>
          <w:rFonts w:hint="eastAsia" w:ascii="宋体" w:hAnsi="宋体" w:eastAsia="宋体" w:cs="宋体"/>
          <w:color w:val="auto"/>
          <w:szCs w:val="21"/>
          <w:highlight w:val="none"/>
        </w:rPr>
      </w:pP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kern w:val="0"/>
          <w:sz w:val="24"/>
          <w:szCs w:val="21"/>
          <w:highlight w:val="none"/>
        </w:rPr>
        <w:t>比选申请人名称：</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u w:val="single"/>
          <w:lang w:val="en-US"/>
        </w:rPr>
        <w:t xml:space="preserve">       </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(盖章)</w:t>
      </w:r>
    </w:p>
    <w:p>
      <w:pPr>
        <w:pStyle w:val="9"/>
        <w:spacing w:line="360" w:lineRule="auto"/>
        <w:ind w:firstLine="480" w:firstLineChars="200"/>
        <w:rPr>
          <w:rFonts w:hint="eastAsia" w:ascii="宋体" w:hAnsi="宋体" w:eastAsia="宋体" w:cs="宋体"/>
          <w:color w:val="auto"/>
          <w:kern w:val="0"/>
          <w:sz w:val="24"/>
          <w:szCs w:val="21"/>
          <w:highlight w:val="none"/>
        </w:rPr>
      </w:pPr>
      <w:r>
        <w:rPr>
          <w:rFonts w:hint="eastAsia" w:ascii="宋体" w:hAnsi="宋体" w:eastAsia="宋体" w:cs="宋体"/>
          <w:color w:val="auto"/>
          <w:sz w:val="24"/>
          <w:szCs w:val="21"/>
          <w:highlight w:val="none"/>
        </w:rPr>
        <w:t>法定代表人或授权委托代表</w:t>
      </w:r>
      <w:r>
        <w:rPr>
          <w:rFonts w:hint="eastAsia" w:ascii="宋体" w:hAnsi="宋体" w:eastAsia="宋体" w:cs="宋体"/>
          <w:color w:val="auto"/>
          <w:kern w:val="0"/>
          <w:sz w:val="24"/>
          <w:szCs w:val="21"/>
          <w:highlight w:val="none"/>
        </w:rPr>
        <w:t>：</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(签字)</w:t>
      </w:r>
    </w:p>
    <w:p>
      <w:pPr>
        <w:spacing w:line="400" w:lineRule="exact"/>
        <w:ind w:left="840" w:hanging="840" w:hangingChars="350"/>
        <w:rPr>
          <w:rFonts w:hint="eastAsia" w:ascii="宋体" w:hAnsi="宋体" w:eastAsia="宋体" w:cs="宋体"/>
          <w:color w:val="auto"/>
          <w:sz w:val="32"/>
          <w:highlight w:val="none"/>
        </w:rPr>
      </w:pPr>
      <w:r>
        <w:rPr>
          <w:rFonts w:hint="eastAsia" w:ascii="宋体" w:hAnsi="宋体" w:eastAsia="宋体" w:cs="宋体"/>
          <w:color w:val="auto"/>
          <w:kern w:val="0"/>
          <w:sz w:val="24"/>
          <w:szCs w:val="21"/>
          <w:highlight w:val="none"/>
        </w:rPr>
        <w:t xml:space="preserve">    日    期：</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年</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月</w:t>
      </w:r>
      <w:r>
        <w:rPr>
          <w:rFonts w:hint="eastAsia" w:ascii="宋体" w:hAnsi="宋体" w:eastAsia="宋体" w:cs="宋体"/>
          <w:color w:val="auto"/>
          <w:kern w:val="0"/>
          <w:sz w:val="24"/>
          <w:szCs w:val="21"/>
          <w:highlight w:val="none"/>
          <w:u w:val="single"/>
        </w:rPr>
        <w:t xml:space="preserve">         </w:t>
      </w:r>
      <w:r>
        <w:rPr>
          <w:rFonts w:hint="eastAsia" w:ascii="宋体" w:hAnsi="宋体" w:eastAsia="宋体" w:cs="宋体"/>
          <w:color w:val="auto"/>
          <w:kern w:val="0"/>
          <w:sz w:val="24"/>
          <w:szCs w:val="21"/>
          <w:highlight w:val="none"/>
        </w:rPr>
        <w:t>日</w:t>
      </w:r>
    </w:p>
    <w:p>
      <w:pPr>
        <w:pStyle w:val="3"/>
        <w:jc w:val="center"/>
        <w:rPr>
          <w:rFonts w:hint="eastAsia" w:ascii="宋体" w:hAnsi="宋体" w:eastAsia="宋体" w:cs="宋体"/>
          <w:sz w:val="32"/>
          <w:szCs w:val="32"/>
        </w:rPr>
      </w:pPr>
    </w:p>
    <w:p>
      <w:pPr>
        <w:rPr>
          <w:rFonts w:hint="eastAsia" w:ascii="宋体" w:hAnsi="宋体" w:eastAsia="宋体" w:cs="宋体"/>
          <w:sz w:val="32"/>
          <w:szCs w:val="32"/>
        </w:rPr>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tabs>
          <w:tab w:val="left" w:pos="2045"/>
          <w:tab w:val="left" w:pos="6096"/>
        </w:tabs>
        <w:kinsoku/>
        <w:wordWrap/>
        <w:overflowPunct/>
        <w:topLinePunct w:val="0"/>
        <w:autoSpaceDE/>
        <w:autoSpaceDN/>
        <w:bidi w:val="0"/>
        <w:adjustRightInd/>
        <w:snapToGrid w:val="0"/>
        <w:spacing w:before="313" w:beforeLines="100" w:after="313" w:afterLines="100"/>
        <w:jc w:val="center"/>
        <w:textAlignment w:val="auto"/>
        <w:rPr>
          <w:rFonts w:hint="eastAsia" w:ascii="方正黑体简体" w:hAnsi="方正黑体简体" w:eastAsia="方正黑体简体" w:cs="方正黑体简体"/>
          <w:b w:val="0"/>
          <w:bCs/>
          <w:snapToGrid w:val="0"/>
          <w:color w:val="auto"/>
          <w:kern w:val="2"/>
          <w:sz w:val="32"/>
          <w:szCs w:val="32"/>
          <w:highlight w:val="none"/>
          <w:lang w:val="en-US" w:eastAsia="zh-CN" w:bidi="ar-SA"/>
        </w:rPr>
      </w:pPr>
      <w:bookmarkStart w:id="104" w:name="_Toc17893"/>
      <w:bookmarkStart w:id="105" w:name="_Toc19703"/>
      <w:bookmarkStart w:id="106" w:name="_Toc17639"/>
      <w:bookmarkStart w:id="107" w:name="_Toc6948"/>
      <w:bookmarkStart w:id="108" w:name="_Toc36465335"/>
      <w:r>
        <w:rPr>
          <w:rFonts w:hint="eastAsia" w:ascii="方正黑体简体" w:hAnsi="方正黑体简体" w:eastAsia="方正黑体简体" w:cs="方正黑体简体"/>
          <w:b w:val="0"/>
          <w:bCs/>
          <w:snapToGrid w:val="0"/>
          <w:color w:val="auto"/>
          <w:kern w:val="2"/>
          <w:sz w:val="32"/>
          <w:szCs w:val="32"/>
          <w:highlight w:val="none"/>
          <w:lang w:val="en-US" w:eastAsia="zh-CN" w:bidi="ar-SA"/>
        </w:rPr>
        <w:t>十二、其他材料</w:t>
      </w:r>
      <w:bookmarkEnd w:id="104"/>
      <w:bookmarkEnd w:id="105"/>
      <w:bookmarkEnd w:id="106"/>
      <w:bookmarkEnd w:id="107"/>
      <w:bookmarkEnd w:id="108"/>
    </w:p>
    <w:p>
      <w:pPr>
        <w:spacing w:line="36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比选申请人认为其他有利于中选的材料。</w:t>
      </w:r>
    </w:p>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embedRegular r:id="rId1" w:fontKey="{211899D6-F17D-4D5C-85DE-4B6CD0C82895}"/>
  </w:font>
  <w:font w:name="方正小标宋_GBK">
    <w:panose1 w:val="03000509000000000000"/>
    <w:charset w:val="86"/>
    <w:family w:val="auto"/>
    <w:pitch w:val="default"/>
    <w:sig w:usb0="00000001" w:usb1="080E0000" w:usb2="00000000" w:usb3="00000000" w:csb0="00040000" w:csb1="00000000"/>
    <w:embedRegular r:id="rId2" w:fontKey="{D3A6B7ED-1170-4ADD-A9EF-978477AFB76E}"/>
  </w:font>
  <w:font w:name="方正黑体简体">
    <w:panose1 w:val="02010601030101010101"/>
    <w:charset w:val="86"/>
    <w:family w:val="auto"/>
    <w:pitch w:val="default"/>
    <w:sig w:usb0="00000001" w:usb1="080E0000" w:usb2="00000000" w:usb3="00000000" w:csb0="00040000" w:csb1="00000000"/>
    <w:embedRegular r:id="rId3" w:fontKey="{545621BD-F23A-45B7-82F0-DF407DAB50D5}"/>
  </w:font>
  <w:font w:name="方正宋黑简体">
    <w:panose1 w:val="03000509000000000000"/>
    <w:charset w:val="86"/>
    <w:family w:val="auto"/>
    <w:pitch w:val="default"/>
    <w:sig w:usb0="00000001" w:usb1="080E0000" w:usb2="00000000" w:usb3="00000000" w:csb0="00040000" w:csb1="00000000"/>
    <w:embedRegular r:id="rId4" w:fontKey="{7344740A-FFDF-48C4-AB2F-16FDA8B32F1C}"/>
  </w:font>
  <w:font w:name="方正楷体简体">
    <w:panose1 w:val="03000509000000000000"/>
    <w:charset w:val="86"/>
    <w:family w:val="auto"/>
    <w:pitch w:val="default"/>
    <w:sig w:usb0="00000001" w:usb1="080E0000" w:usb2="00000000" w:usb3="00000000" w:csb0="00040000" w:csb1="00000000"/>
    <w:embedRegular r:id="rId5" w:fontKey="{0F1EA097-E301-4F69-B628-3D552FB47E6B}"/>
  </w:font>
  <w:font w:name="方正大标宋_GBK">
    <w:panose1 w:val="03000509000000000000"/>
    <w:charset w:val="86"/>
    <w:family w:val="auto"/>
    <w:pitch w:val="default"/>
    <w:sig w:usb0="00000001" w:usb1="080E0000" w:usb2="00000000" w:usb3="00000000" w:csb0="00040000" w:csb1="00000000"/>
    <w:embedRegular r:id="rId6" w:fontKey="{B1969072-03EB-4C04-BF68-ECF1CF8F04A7}"/>
  </w:font>
  <w:font w:name="仿宋">
    <w:panose1 w:val="02010609060101010101"/>
    <w:charset w:val="86"/>
    <w:family w:val="auto"/>
    <w:pitch w:val="default"/>
    <w:sig w:usb0="800002BF" w:usb1="38CF7CFA" w:usb2="00000016" w:usb3="00000000" w:csb0="00040001" w:csb1="00000000"/>
    <w:embedRegular r:id="rId7" w:fontKey="{7740E233-3217-4A03-B8DE-7F8B166ECF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2"/>
          <w:jc w:val="center"/>
        </w:pP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3102"/>
      <w:docPartObj>
        <w:docPartGallery w:val="autotext"/>
      </w:docPartObj>
    </w:sdtPr>
    <w:sdtEndPr>
      <w:rPr>
        <w:sz w:val="28"/>
        <w:szCs w:val="28"/>
      </w:rPr>
    </w:sdtEndPr>
    <w:sdtContent>
      <w:p>
        <w:pPr>
          <w:pStyle w:val="2"/>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17 -</w:t>
        </w:r>
        <w:r>
          <w:rPr>
            <w:sz w:val="28"/>
            <w:szCs w:val="28"/>
          </w:rPr>
          <w:fldChar w:fldCharType="end"/>
        </w:r>
      </w:p>
    </w:sdtContent>
  </w:sdt>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57835" cy="14795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57835" cy="147955"/>
                      </a:xfrm>
                      <a:prstGeom prst="rect">
                        <a:avLst/>
                      </a:prstGeom>
                      <a:noFill/>
                      <a:ln>
                        <a:noFill/>
                      </a:ln>
                    </wps:spPr>
                    <wps:txbx>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36.05pt;mso-position-horizontal:center;mso-position-horizontal-relative:margin;mso-wrap-style:none;z-index:251660288;mso-width-relative:page;mso-height-relative:page;" filled="f" stroked="f" coordsize="21600,21600"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Gca&#10;kNEAAAADAQAADwAAAAAAAAABACAAAAAiAAAAZHJzL2Rvd25yZXYueG1sUEsBAhQAFAAAAAgAh07i&#10;QBBomi/wAQAAtAMAAA4AAAAAAAAAAQAgAAAAIAEAAGRycy9lMm9Eb2MueG1sUEsFBgAAAAAGAAYA&#10;WQEAAIIFAAAAAA==&#10;">
              <v:fill on="f" focussize="0,0"/>
              <v:stroke on="f"/>
              <v:imagedata o:title=""/>
              <o:lock v:ext="edit" aspectratio="f"/>
              <v:textbox inset="0mm,0mm,0mm,0mm" style="mso-fit-shape-to-text:t;">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18</w:t>
                    </w:r>
                    <w:r>
                      <w:rPr>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14"/>
      </w:rPr>
    </w:pPr>
    <w:r>
      <w:fldChar w:fldCharType="begin"/>
    </w:r>
    <w:r>
      <w:rPr>
        <w:rStyle w:val="14"/>
      </w:rPr>
      <w:instrText xml:space="preserve">PAGE  </w:instrText>
    </w:r>
    <w:r>
      <w:fldChar w:fldCharType="end"/>
    </w:r>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57835" cy="14795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57835" cy="147955"/>
                      </a:xfrm>
                      <a:prstGeom prst="rect">
                        <a:avLst/>
                      </a:prstGeom>
                      <a:noFill/>
                      <a:ln>
                        <a:noFill/>
                      </a:ln>
                    </wps:spPr>
                    <wps:txbx>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36.05pt;mso-position-horizontal:center;mso-position-horizontal-relative:margin;mso-wrap-style:none;z-index:251661312;mso-width-relative:page;mso-height-relative:page;" filled="f" stroked="f" coordsize="21600,21600"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Gca&#10;kNEAAAADAQAADwAAAAAAAAABACAAAAAiAAAAZHJzL2Rvd25yZXYueG1sUEsBAhQAFAAAAAgAh07i&#10;QGjdKW3wAQAAtAMAAA4AAAAAAAAAAQAgAAAAIAEAAGRycy9lMm9Eb2MueG1sUEsFBgAAAAAGAAYA&#10;WQEAAIIFAAAAAA==&#10;">
              <v:fill on="f" focussize="0,0"/>
              <v:stroke on="f"/>
              <v:imagedata o:title=""/>
              <o:lock v:ext="edit" aspectratio="f"/>
              <v:textbox inset="0mm,0mm,0mm,0mm" style="mso-fit-shape-to-text:t;">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9990DB"/>
    <w:multiLevelType w:val="singleLevel"/>
    <w:tmpl w:val="E69990DB"/>
    <w:lvl w:ilvl="0" w:tentative="0">
      <w:start w:val="1"/>
      <w:numFmt w:val="chineseCounting"/>
      <w:suff w:val="nothing"/>
      <w:lvlText w:val="%1、"/>
      <w:lvlJc w:val="left"/>
      <w:pPr>
        <w:ind w:left="0" w:firstLine="420"/>
      </w:pPr>
      <w:rPr>
        <w:rFonts w:hint="eastAsia" w:ascii="仿宋" w:hAnsi="仿宋" w:eastAsia="仿宋" w:cs="仿宋"/>
        <w:sz w:val="28"/>
        <w:szCs w:val="28"/>
      </w:rPr>
    </w:lvl>
  </w:abstractNum>
  <w:abstractNum w:abstractNumId="1">
    <w:nsid w:val="01B48D82"/>
    <w:multiLevelType w:val="singleLevel"/>
    <w:tmpl w:val="01B48D82"/>
    <w:lvl w:ilvl="0" w:tentative="0">
      <w:start w:val="1"/>
      <w:numFmt w:val="chineseCounting"/>
      <w:suff w:val="nothing"/>
      <w:lvlText w:val="%1、"/>
      <w:lvlJc w:val="left"/>
      <w:rPr>
        <w:rFonts w:hint="eastAsia" w:ascii="方正宋黑简体" w:hAnsi="方正宋黑简体" w:eastAsia="方正宋黑简体" w:cs="方正宋黑简体"/>
      </w:rPr>
    </w:lvl>
  </w:abstractNum>
  <w:abstractNum w:abstractNumId="2">
    <w:nsid w:val="53BC826B"/>
    <w:multiLevelType w:val="singleLevel"/>
    <w:tmpl w:val="53BC826B"/>
    <w:lvl w:ilvl="0" w:tentative="0">
      <w:start w:val="2"/>
      <w:numFmt w:val="chineseCounting"/>
      <w:suff w:val="nothing"/>
      <w:lvlText w:val="%1、"/>
      <w:lvlJc w:val="left"/>
      <w:rPr>
        <w:rFonts w:hint="eastAsia"/>
      </w:rPr>
    </w:lvl>
  </w:abstractNum>
  <w:abstractNum w:abstractNumId="3">
    <w:nsid w:val="66FE73F4"/>
    <w:multiLevelType w:val="multilevel"/>
    <w:tmpl w:val="66FE73F4"/>
    <w:lvl w:ilvl="0" w:tentative="0">
      <w:start w:val="1"/>
      <w:numFmt w:val="japaneseCounting"/>
      <w:lvlText w:val="（%1）"/>
      <w:lvlJc w:val="left"/>
      <w:pPr>
        <w:ind w:left="1591" w:hanging="945"/>
      </w:pPr>
      <w:rPr>
        <w:rFonts w:hint="default"/>
      </w:rPr>
    </w:lvl>
    <w:lvl w:ilvl="1" w:tentative="0">
      <w:start w:val="1"/>
      <w:numFmt w:val="lowerLetter"/>
      <w:lvlText w:val="%2)"/>
      <w:lvlJc w:val="left"/>
      <w:pPr>
        <w:ind w:left="1486" w:hanging="420"/>
      </w:pPr>
    </w:lvl>
    <w:lvl w:ilvl="2" w:tentative="0">
      <w:start w:val="1"/>
      <w:numFmt w:val="lowerRoman"/>
      <w:lvlText w:val="%3."/>
      <w:lvlJc w:val="right"/>
      <w:pPr>
        <w:ind w:left="1906" w:hanging="420"/>
      </w:pPr>
    </w:lvl>
    <w:lvl w:ilvl="3" w:tentative="0">
      <w:start w:val="1"/>
      <w:numFmt w:val="decimal"/>
      <w:pStyle w:val="4"/>
      <w:lvlText w:val="%4."/>
      <w:lvlJc w:val="left"/>
      <w:pPr>
        <w:ind w:left="2326" w:hanging="420"/>
      </w:pPr>
    </w:lvl>
    <w:lvl w:ilvl="4" w:tentative="0">
      <w:start w:val="1"/>
      <w:numFmt w:val="lowerLetter"/>
      <w:lvlText w:val="%5)"/>
      <w:lvlJc w:val="left"/>
      <w:pPr>
        <w:ind w:left="2746" w:hanging="420"/>
      </w:pPr>
    </w:lvl>
    <w:lvl w:ilvl="5" w:tentative="0">
      <w:start w:val="1"/>
      <w:numFmt w:val="lowerRoman"/>
      <w:lvlText w:val="%6."/>
      <w:lvlJc w:val="right"/>
      <w:pPr>
        <w:ind w:left="3166" w:hanging="420"/>
      </w:pPr>
    </w:lvl>
    <w:lvl w:ilvl="6" w:tentative="0">
      <w:start w:val="1"/>
      <w:numFmt w:val="decimal"/>
      <w:lvlText w:val="%7."/>
      <w:lvlJc w:val="left"/>
      <w:pPr>
        <w:ind w:left="3586" w:hanging="420"/>
      </w:pPr>
    </w:lvl>
    <w:lvl w:ilvl="7" w:tentative="0">
      <w:start w:val="1"/>
      <w:numFmt w:val="lowerLetter"/>
      <w:lvlText w:val="%8)"/>
      <w:lvlJc w:val="left"/>
      <w:pPr>
        <w:ind w:left="4006" w:hanging="420"/>
      </w:pPr>
    </w:lvl>
    <w:lvl w:ilvl="8" w:tentative="0">
      <w:start w:val="1"/>
      <w:numFmt w:val="lowerRoman"/>
      <w:lvlText w:val="%9."/>
      <w:lvlJc w:val="right"/>
      <w:pPr>
        <w:ind w:left="4426" w:hanging="420"/>
      </w:pPr>
    </w:lvl>
  </w:abstractNum>
  <w:abstractNum w:abstractNumId="4">
    <w:nsid w:val="6F154200"/>
    <w:multiLevelType w:val="singleLevel"/>
    <w:tmpl w:val="6F154200"/>
    <w:lvl w:ilvl="0" w:tentative="0">
      <w:start w:val="1"/>
      <w:numFmt w:val="decimal"/>
      <w:suff w:val="nothing"/>
      <w:lvlText w:val="%1"/>
      <w:lvlJc w:val="center"/>
      <w:pPr>
        <w:ind w:left="709" w:firstLine="0"/>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47CB4"/>
    <w:rsid w:val="02F25925"/>
    <w:rsid w:val="055B207C"/>
    <w:rsid w:val="0B847CB4"/>
    <w:rsid w:val="0D7228B2"/>
    <w:rsid w:val="0E4C02A7"/>
    <w:rsid w:val="101D5633"/>
    <w:rsid w:val="110B144C"/>
    <w:rsid w:val="169D1BB2"/>
    <w:rsid w:val="174D73D4"/>
    <w:rsid w:val="18792507"/>
    <w:rsid w:val="1CEF3D73"/>
    <w:rsid w:val="1DB076BC"/>
    <w:rsid w:val="202325E1"/>
    <w:rsid w:val="23C7202F"/>
    <w:rsid w:val="23D01D17"/>
    <w:rsid w:val="24C17F86"/>
    <w:rsid w:val="25931B26"/>
    <w:rsid w:val="262F1B4B"/>
    <w:rsid w:val="28AD7947"/>
    <w:rsid w:val="2C066E15"/>
    <w:rsid w:val="2EF52251"/>
    <w:rsid w:val="30CB4FBF"/>
    <w:rsid w:val="3200110E"/>
    <w:rsid w:val="32E976F0"/>
    <w:rsid w:val="341744ED"/>
    <w:rsid w:val="358164B1"/>
    <w:rsid w:val="37630DC9"/>
    <w:rsid w:val="386A3E9D"/>
    <w:rsid w:val="3A293E88"/>
    <w:rsid w:val="3BBC6A96"/>
    <w:rsid w:val="41C63DDF"/>
    <w:rsid w:val="42B44F73"/>
    <w:rsid w:val="44737AF1"/>
    <w:rsid w:val="45895B5C"/>
    <w:rsid w:val="463C4BD7"/>
    <w:rsid w:val="4AEE1105"/>
    <w:rsid w:val="4C502D22"/>
    <w:rsid w:val="4C54278A"/>
    <w:rsid w:val="4CC114A5"/>
    <w:rsid w:val="504A4324"/>
    <w:rsid w:val="527E26E5"/>
    <w:rsid w:val="52A63437"/>
    <w:rsid w:val="53EC7ECC"/>
    <w:rsid w:val="545F6813"/>
    <w:rsid w:val="55457B40"/>
    <w:rsid w:val="55DD04BB"/>
    <w:rsid w:val="56270030"/>
    <w:rsid w:val="57EB5964"/>
    <w:rsid w:val="59F67281"/>
    <w:rsid w:val="5C965BED"/>
    <w:rsid w:val="5CBC59C4"/>
    <w:rsid w:val="5D081136"/>
    <w:rsid w:val="629F63FC"/>
    <w:rsid w:val="62DE276D"/>
    <w:rsid w:val="64893A93"/>
    <w:rsid w:val="653915E9"/>
    <w:rsid w:val="6572321D"/>
    <w:rsid w:val="66CE33BC"/>
    <w:rsid w:val="6BC0643E"/>
    <w:rsid w:val="6C3B2E2F"/>
    <w:rsid w:val="6CEA6CAA"/>
    <w:rsid w:val="7057440C"/>
    <w:rsid w:val="749C1D43"/>
    <w:rsid w:val="76E92786"/>
    <w:rsid w:val="79177B78"/>
    <w:rsid w:val="7B453421"/>
    <w:rsid w:val="7BED7B8D"/>
    <w:rsid w:val="7C5F7701"/>
    <w:rsid w:val="7CC3127F"/>
    <w:rsid w:val="7FA41032"/>
    <w:rsid w:val="7FC11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4"/>
    <w:basedOn w:val="1"/>
    <w:next w:val="1"/>
    <w:qFormat/>
    <w:uiPriority w:val="0"/>
    <w:pPr>
      <w:keepNext/>
      <w:keepLines/>
      <w:numPr>
        <w:ilvl w:val="3"/>
        <w:numId w:val="1"/>
      </w:numPr>
      <w:tabs>
        <w:tab w:val="left" w:pos="900"/>
      </w:tabs>
      <w:spacing w:before="280" w:after="290" w:line="376" w:lineRule="auto"/>
      <w:ind w:firstLine="1129"/>
      <w:outlineLvl w:val="3"/>
    </w:pPr>
    <w:rPr>
      <w:rFonts w:ascii="宋体" w:hAnsi="宋体" w:eastAsia="宋体" w:cs="Times New Roman"/>
      <w:b/>
      <w:color w:val="000000"/>
      <w:sz w:val="24"/>
      <w:szCs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5">
    <w:name w:val="annotation text"/>
    <w:basedOn w:val="1"/>
    <w:qFormat/>
    <w:uiPriority w:val="0"/>
    <w:pPr>
      <w:jc w:val="left"/>
    </w:pPr>
  </w:style>
  <w:style w:type="paragraph" w:styleId="6">
    <w:name w:val="Body Text"/>
    <w:basedOn w:val="1"/>
    <w:next w:val="1"/>
    <w:qFormat/>
    <w:uiPriority w:val="99"/>
    <w:pPr>
      <w:spacing w:after="120"/>
    </w:pPr>
    <w:rPr>
      <w:rFonts w:ascii="Times New Roman" w:hAnsi="Times New Roman" w:eastAsia="宋体" w:cs="Times New Roman"/>
      <w:szCs w:val="24"/>
    </w:rPr>
  </w:style>
  <w:style w:type="paragraph" w:styleId="7">
    <w:name w:val="Body Text Indent"/>
    <w:basedOn w:val="1"/>
    <w:next w:val="8"/>
    <w:qFormat/>
    <w:uiPriority w:val="0"/>
    <w:pPr>
      <w:spacing w:after="120"/>
      <w:ind w:left="200" w:leftChars="200"/>
    </w:p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eastAsia="宋体" w:cs="Times New Roman"/>
      <w:szCs w:val="20"/>
    </w:rPr>
  </w:style>
  <w:style w:type="paragraph" w:styleId="10">
    <w:name w:val="toc 1"/>
    <w:basedOn w:val="1"/>
    <w:next w:val="1"/>
    <w:unhideWhenUsed/>
    <w:qFormat/>
    <w:uiPriority w:val="39"/>
  </w:style>
  <w:style w:type="table" w:styleId="12">
    <w:name w:val="Table Grid"/>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paragraph" w:customStyle="1" w:styleId="15">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16">
    <w:name w:val="01、普通正文"/>
    <w:basedOn w:val="1"/>
    <w:qFormat/>
    <w:uiPriority w:val="0"/>
    <w:pPr>
      <w:tabs>
        <w:tab w:val="left" w:pos="0"/>
      </w:tabs>
      <w:wordWrap w:val="0"/>
      <w:topLinePunct/>
    </w:pPr>
    <w:rPr>
      <w:rFonts w:ascii="宋体" w:hAnsi="宋体" w:eastAsia="宋体" w:cs="Times New Roman"/>
      <w:snapToGrid w:val="0"/>
      <w:szCs w:val="24"/>
    </w:rPr>
  </w:style>
  <w:style w:type="paragraph" w:customStyle="1" w:styleId="17">
    <w:name w:val="Body text|2"/>
    <w:basedOn w:val="1"/>
    <w:qFormat/>
    <w:uiPriority w:val="0"/>
    <w:pPr>
      <w:widowControl w:val="0"/>
      <w:shd w:val="clear" w:color="auto" w:fill="auto"/>
      <w:spacing w:line="366" w:lineRule="exact"/>
      <w:ind w:firstLine="420"/>
    </w:pPr>
    <w:rPr>
      <w:rFonts w:ascii="宋体" w:hAnsi="宋体" w:eastAsia="宋体" w:cs="宋体"/>
      <w:sz w:val="22"/>
      <w:szCs w:val="22"/>
      <w:u w:val="none"/>
      <w:shd w:val="clear" w:color="auto" w:fill="auto"/>
      <w:lang w:val="zh-TW" w:eastAsia="zh-TW" w:bidi="zh-TW"/>
    </w:rPr>
  </w:style>
  <w:style w:type="paragraph" w:customStyle="1" w:styleId="18">
    <w:name w:val="00、封面正文(与其他内容无关的格式)"/>
    <w:basedOn w:val="1"/>
    <w:qFormat/>
    <w:uiPriority w:val="0"/>
    <w:pPr>
      <w:tabs>
        <w:tab w:val="left" w:pos="0"/>
      </w:tabs>
    </w:pPr>
    <w:rPr>
      <w:rFonts w:ascii="宋体" w:hAnsi="宋体" w:eastAsia="宋体" w:cs="Times New Roman"/>
      <w:szCs w:val="24"/>
    </w:rPr>
  </w:style>
  <w:style w:type="paragraph" w:customStyle="1" w:styleId="19">
    <w:name w:val="Default"/>
    <w:basedOn w:val="1"/>
    <w:qFormat/>
    <w:uiPriority w:val="0"/>
    <w:pPr>
      <w:autoSpaceDE w:val="0"/>
      <w:autoSpaceDN w:val="0"/>
      <w:adjustRightInd w:val="0"/>
    </w:pPr>
    <w:rPr>
      <w:rFonts w:cs="宋体"/>
      <w:color w:val="000000"/>
      <w:sz w:val="24"/>
    </w:rPr>
  </w:style>
  <w:style w:type="paragraph" w:customStyle="1" w:styleId="20">
    <w:name w:val="！正文"/>
    <w:basedOn w:val="1"/>
    <w:qFormat/>
    <w:uiPriority w:val="0"/>
    <w:pPr>
      <w:spacing w:line="574" w:lineRule="exact"/>
      <w:ind w:firstLine="200" w:firstLineChars="200"/>
    </w:pPr>
    <w:rPr>
      <w:rFonts w:ascii="Times New Roman" w:hAnsi="Times New Roman" w:eastAsia="方正仿宋简体"/>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4276</Words>
  <Characters>4391</Characters>
  <Lines>0</Lines>
  <Paragraphs>0</Paragraphs>
  <TotalTime>9</TotalTime>
  <ScaleCrop>false</ScaleCrop>
  <LinksUpToDate>false</LinksUpToDate>
  <CharactersWithSpaces>4521</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2025-07-01T03:08:00Z</dcterms:created>
  <dc:creator>你很机车诶</dc:creator>
  <cp:lastModifiedBy>WPS_644238896</cp:lastModifiedBy>
  <cp:lastPrinted>2025-07-28T06:53:00Z</cp:lastPrinted>
  <dcterms:modified xsi:type="dcterms:W3CDTF">2026-08-31T02:18:25Z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31775124CAE242FB9C8726AA64E23FBD_13</vt:lpwstr>
  </property>
  <property fmtid="{D5CDD505-2E9C-101B-9397-08002B2CF9AE}" pid="4" name="KSOTemplateDocerSaveRecord">
    <vt:lpwstr>eyJoZGlkIjoiZDljNjIxYjMzMjE3ZDZjODZjZTcxN2E5ODJhYzFlNDAiLCJ1c2VySWQiOiIzNzg0NTQxMTMifQ==</vt:lpwstr>
  </property>
</Properties>
</file>