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64312">
      <w:pPr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  <w:t>附件：</w:t>
      </w:r>
    </w:p>
    <w:p w14:paraId="0A062FC9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供应商报价函</w:t>
      </w:r>
    </w:p>
    <w:p w14:paraId="0B296A05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  <w:t>成都市温江生态环境局：</w:t>
      </w:r>
    </w:p>
    <w:p w14:paraId="08D0883D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我方已详细阅读并理解了《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eastAsia="zh-CN"/>
        </w:rPr>
        <w:t>温江区智能云台型激光驱鸟器及噪声监测微站采购项目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市场调研公告》的全部内容。我方愿意按照以下价格提供相关服务： </w:t>
      </w:r>
    </w:p>
    <w:p w14:paraId="7F27AB9B">
      <w:pPr>
        <w:adjustRightInd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我方承诺，我方所提供的报价是基于合理的成本和利润考虑的，并且符合市场行情。</w:t>
      </w:r>
    </w:p>
    <w:p w14:paraId="4E942140">
      <w:pPr>
        <w:adjustRightInd w:val="0"/>
        <w:spacing w:line="360" w:lineRule="auto"/>
        <w:ind w:firstLine="480" w:firstLineChars="200"/>
        <w:jc w:val="both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该项目报价要求为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  <w:t>单价汇总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，涵盖项目实施过程中发生的全部费用，包括但不限于人工、耗材、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eastAsia="zh-CN"/>
        </w:rPr>
        <w:t>电费、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管理、税费等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eastAsia="zh-CN"/>
        </w:rPr>
        <w:t>。</w:t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907"/>
        <w:gridCol w:w="1219"/>
        <w:gridCol w:w="2131"/>
        <w:gridCol w:w="1959"/>
      </w:tblGrid>
      <w:tr w14:paraId="5A11A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0" w:type="dxa"/>
            <w:noWrap w:val="0"/>
            <w:vAlign w:val="center"/>
          </w:tcPr>
          <w:p w14:paraId="75ECE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序号</w:t>
            </w:r>
          </w:p>
        </w:tc>
        <w:tc>
          <w:tcPr>
            <w:tcW w:w="2907" w:type="dxa"/>
            <w:noWrap w:val="0"/>
            <w:vAlign w:val="center"/>
          </w:tcPr>
          <w:p w14:paraId="30876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eastAsia="zh-CN"/>
              </w:rPr>
              <w:t>货物品名</w:t>
            </w:r>
          </w:p>
        </w:tc>
        <w:tc>
          <w:tcPr>
            <w:tcW w:w="1219" w:type="dxa"/>
            <w:noWrap w:val="0"/>
            <w:vAlign w:val="center"/>
          </w:tcPr>
          <w:p w14:paraId="55FB9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val="en-US" w:eastAsia="zh-CN"/>
              </w:rPr>
              <w:t>数量</w:t>
            </w:r>
          </w:p>
        </w:tc>
        <w:tc>
          <w:tcPr>
            <w:tcW w:w="2131" w:type="dxa"/>
            <w:noWrap w:val="0"/>
            <w:vAlign w:val="center"/>
          </w:tcPr>
          <w:p w14:paraId="132FF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单价（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元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val="en-US" w:eastAsia="zh-CN"/>
              </w:rPr>
              <w:t>/套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）</w:t>
            </w:r>
          </w:p>
        </w:tc>
        <w:tc>
          <w:tcPr>
            <w:tcW w:w="1959" w:type="dxa"/>
            <w:noWrap w:val="0"/>
            <w:vAlign w:val="center"/>
          </w:tcPr>
          <w:p w14:paraId="33A19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eastAsia="zh-CN"/>
              </w:rPr>
              <w:t>单项总价（万元）</w:t>
            </w:r>
          </w:p>
        </w:tc>
      </w:tr>
      <w:tr w14:paraId="457EE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0" w:type="dxa"/>
            <w:noWrap w:val="0"/>
            <w:vAlign w:val="center"/>
          </w:tcPr>
          <w:p w14:paraId="0CA3D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2907" w:type="dxa"/>
            <w:noWrap w:val="0"/>
            <w:vAlign w:val="center"/>
          </w:tcPr>
          <w:p w14:paraId="59230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eastAsia="zh-CN"/>
              </w:rPr>
              <w:t>智能云台型激光驱鸟器</w:t>
            </w:r>
          </w:p>
          <w:p w14:paraId="2359E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eastAsia="zh-CN"/>
              </w:rPr>
              <w:t>含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val="en-US" w:eastAsia="zh-CN"/>
              </w:rPr>
              <w:t>1年质保运维服务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）</w:t>
            </w:r>
          </w:p>
        </w:tc>
        <w:tc>
          <w:tcPr>
            <w:tcW w:w="1219" w:type="dxa"/>
            <w:noWrap w:val="0"/>
            <w:vAlign w:val="center"/>
          </w:tcPr>
          <w:p w14:paraId="0B1B0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1套</w:t>
            </w:r>
          </w:p>
        </w:tc>
        <w:tc>
          <w:tcPr>
            <w:tcW w:w="2131" w:type="dxa"/>
            <w:noWrap w:val="0"/>
            <w:vAlign w:val="center"/>
          </w:tcPr>
          <w:p w14:paraId="478E0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4D1DF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</w:pPr>
          </w:p>
        </w:tc>
      </w:tr>
      <w:tr w14:paraId="01794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40" w:type="dxa"/>
            <w:noWrap w:val="0"/>
            <w:vAlign w:val="center"/>
          </w:tcPr>
          <w:p w14:paraId="3B142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2907" w:type="dxa"/>
            <w:noWrap w:val="0"/>
            <w:vAlign w:val="center"/>
          </w:tcPr>
          <w:p w14:paraId="2B60C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噪声监测微站</w:t>
            </w:r>
          </w:p>
          <w:p w14:paraId="15694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eastAsia="zh-CN"/>
              </w:rPr>
              <w:t>（含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val="en-US" w:eastAsia="zh-CN"/>
              </w:rPr>
              <w:t>1年质保运维服务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  <w:tc>
          <w:tcPr>
            <w:tcW w:w="1219" w:type="dxa"/>
            <w:noWrap w:val="0"/>
            <w:vAlign w:val="center"/>
          </w:tcPr>
          <w:p w14:paraId="2626B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4套</w:t>
            </w:r>
          </w:p>
        </w:tc>
        <w:tc>
          <w:tcPr>
            <w:tcW w:w="2131" w:type="dxa"/>
            <w:noWrap w:val="0"/>
            <w:vAlign w:val="center"/>
          </w:tcPr>
          <w:p w14:paraId="122FF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959" w:type="dxa"/>
            <w:noWrap w:val="0"/>
            <w:vAlign w:val="center"/>
          </w:tcPr>
          <w:p w14:paraId="2BA52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</w:pPr>
          </w:p>
        </w:tc>
      </w:tr>
      <w:tr w14:paraId="0E983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956" w:type="dxa"/>
            <w:gridSpan w:val="5"/>
            <w:noWrap w:val="0"/>
            <w:vAlign w:val="center"/>
          </w:tcPr>
          <w:p w14:paraId="7A5B9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合计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  <w:lang w:eastAsia="zh-CN"/>
              </w:rPr>
              <w:t>总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C1F23"/>
                <w:spacing w:val="0"/>
                <w:sz w:val="24"/>
                <w:szCs w:val="24"/>
                <w:shd w:val="clear" w:fill="FFFFFF"/>
              </w:rPr>
              <w:t>金额（大写）：</w:t>
            </w:r>
          </w:p>
        </w:tc>
      </w:tr>
    </w:tbl>
    <w:p w14:paraId="6899B564">
      <w:pPr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</w:pPr>
    </w:p>
    <w:p w14:paraId="31AE88AA">
      <w:pPr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  <w:t>单位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名称（盖单位公章）：   </w:t>
      </w:r>
    </w:p>
    <w:p w14:paraId="19AA93BD">
      <w:pPr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法定代表人或授权代表（签字或盖章）： </w:t>
      </w:r>
    </w:p>
    <w:p w14:paraId="2A28445C">
      <w:pPr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通讯地址：  </w:t>
      </w:r>
    </w:p>
    <w:p w14:paraId="532619D1">
      <w:pPr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联系电话： </w:t>
      </w:r>
    </w:p>
    <w:p w14:paraId="5C44F972">
      <w:pPr>
        <w:adjustRightIn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日    期：   年   月   日 </w:t>
      </w:r>
    </w:p>
    <w:p w14:paraId="3CFF9A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F3F15"/>
    <w:rsid w:val="57FEA7FC"/>
    <w:rsid w:val="7DABD7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before="60" w:after="60" w:line="360" w:lineRule="auto"/>
      <w:ind w:firstLine="200"/>
    </w:pPr>
    <w:rPr>
      <w:rFonts w:ascii="Times New Roman" w:hAnsi="Times New Roman" w:eastAsia="仿宋_GB2312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2026-05-22T22:15:40Z</dcterms:created>
  <dc:creator>HUAWEI</dc:creator>
  <cp:lastModifiedBy>对方正在输入中...</cp:lastModifiedBy>
  <dcterms:modified xsi:type="dcterms:W3CDTF">2026-05-22T16:28:39Z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A03D3EA0BA50FA71A613106A0592A51B_43</vt:lpwstr>
  </property>
</Properties>
</file>